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BF3524" w14:textId="557F89F0" w:rsidR="006B2BCD" w:rsidRPr="006B2BCD" w:rsidRDefault="006B2BCD" w:rsidP="006B2BCD">
      <w:pPr>
        <w:spacing w:after="0"/>
        <w:jc w:val="both"/>
        <w:rPr>
          <w:rFonts w:cstheme="minorHAnsi"/>
          <w:szCs w:val="20"/>
        </w:rPr>
      </w:pPr>
      <w:r w:rsidRPr="006B2BCD">
        <w:rPr>
          <w:rFonts w:cstheme="minorHAnsi"/>
          <w:szCs w:val="20"/>
        </w:rPr>
        <w:t>Szacowana ilość słupów: 56szt</w:t>
      </w:r>
    </w:p>
    <w:p w14:paraId="18DB8CD0" w14:textId="0058827E" w:rsidR="006B2BCD" w:rsidRDefault="006B2BCD" w:rsidP="006B2BCD">
      <w:pPr>
        <w:spacing w:after="0"/>
        <w:jc w:val="both"/>
        <w:rPr>
          <w:rFonts w:cstheme="minorHAnsi"/>
          <w:szCs w:val="20"/>
        </w:rPr>
      </w:pPr>
      <w:r w:rsidRPr="006B2BCD">
        <w:rPr>
          <w:rFonts w:cstheme="minorHAnsi"/>
          <w:szCs w:val="20"/>
        </w:rPr>
        <w:t>Szacowana ilość opraw: 58szt</w:t>
      </w:r>
    </w:p>
    <w:p w14:paraId="5E92D458" w14:textId="15B21108" w:rsidR="006B2BCD" w:rsidRPr="006B2BCD" w:rsidRDefault="006B2BCD" w:rsidP="006B2BCD">
      <w:pPr>
        <w:spacing w:after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Wymagana klasa oświetlenia: S3</w:t>
      </w:r>
    </w:p>
    <w:p w14:paraId="753ADFCF" w14:textId="77777777" w:rsidR="006B2BCD" w:rsidRPr="006B2BCD" w:rsidRDefault="006B2BCD" w:rsidP="006B2BCD">
      <w:pPr>
        <w:spacing w:line="360" w:lineRule="auto"/>
        <w:jc w:val="both"/>
        <w:rPr>
          <w:rFonts w:cstheme="minorHAnsi"/>
          <w:b/>
          <w:sz w:val="20"/>
          <w:szCs w:val="20"/>
        </w:rPr>
      </w:pPr>
    </w:p>
    <w:p w14:paraId="62632DEB" w14:textId="342208FA" w:rsidR="0040100C" w:rsidRPr="006120D7" w:rsidRDefault="00501429" w:rsidP="00456D23">
      <w:pPr>
        <w:pStyle w:val="Akapitzlist"/>
        <w:spacing w:line="360" w:lineRule="auto"/>
        <w:jc w:val="both"/>
        <w:rPr>
          <w:rFonts w:cstheme="minorHAnsi"/>
          <w:b/>
          <w:sz w:val="20"/>
          <w:szCs w:val="20"/>
        </w:rPr>
      </w:pPr>
      <w:r w:rsidRPr="006120D7">
        <w:rPr>
          <w:rFonts w:cstheme="minorHAnsi"/>
          <w:b/>
          <w:sz w:val="20"/>
          <w:szCs w:val="20"/>
        </w:rPr>
        <w:t xml:space="preserve">PARAMETRY TECHNICZNE OPRAWY </w:t>
      </w:r>
      <w:r w:rsidR="007414C7">
        <w:rPr>
          <w:rFonts w:cstheme="minorHAnsi"/>
          <w:b/>
          <w:sz w:val="20"/>
          <w:szCs w:val="20"/>
        </w:rPr>
        <w:t>DROGOWEJ</w:t>
      </w:r>
    </w:p>
    <w:p w14:paraId="133025FD" w14:textId="05188629" w:rsidR="00B25236" w:rsidRPr="006120D7" w:rsidRDefault="003D31B8" w:rsidP="00456D23">
      <w:pPr>
        <w:pStyle w:val="Akapitzlist"/>
        <w:spacing w:line="360" w:lineRule="auto"/>
        <w:jc w:val="both"/>
        <w:rPr>
          <w:rFonts w:cstheme="minorHAnsi"/>
          <w:b/>
          <w:sz w:val="20"/>
          <w:szCs w:val="20"/>
        </w:rPr>
      </w:pPr>
      <w:r w:rsidRPr="006120D7">
        <w:rPr>
          <w:rFonts w:cstheme="minorHAnsi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1441F80" wp14:editId="73FB41B6">
                <wp:simplePos x="0" y="0"/>
                <wp:positionH relativeFrom="column">
                  <wp:posOffset>471804</wp:posOffset>
                </wp:positionH>
                <wp:positionV relativeFrom="paragraph">
                  <wp:posOffset>194635</wp:posOffset>
                </wp:positionV>
                <wp:extent cx="5284381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84381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E78DB8" id="Straight Connector 1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15pt,15.35pt" to="453.2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" strokecolor="black [3213]" strokeweight="1pt"/>
            </w:pict>
          </mc:Fallback>
        </mc:AlternateContent>
      </w:r>
      <w:r w:rsidRPr="006120D7">
        <w:rPr>
          <w:rFonts w:cstheme="minorHAnsi"/>
          <w:b/>
          <w:noProof/>
          <w:sz w:val="20"/>
          <w:szCs w:val="20"/>
        </w:rPr>
        <w:t>PARAMATERY KONSTRUKCYJNE</w:t>
      </w:r>
    </w:p>
    <w:p w14:paraId="11E57E38" w14:textId="558CC23D" w:rsidR="0040100C" w:rsidRPr="006120D7" w:rsidRDefault="0040100C" w:rsidP="00456D2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6120D7">
        <w:rPr>
          <w:rFonts w:cstheme="minorHAnsi"/>
          <w:sz w:val="20"/>
          <w:szCs w:val="20"/>
        </w:rPr>
        <w:t>Materiał korpusu: Wysokociśnieniowy odle</w:t>
      </w:r>
      <w:r w:rsidR="00D548AC" w:rsidRPr="006120D7">
        <w:rPr>
          <w:rFonts w:cstheme="minorHAnsi"/>
          <w:sz w:val="20"/>
          <w:szCs w:val="20"/>
        </w:rPr>
        <w:t>w aluminiowy malowany proszko</w:t>
      </w:r>
      <w:r w:rsidR="00585D5B" w:rsidRPr="006120D7">
        <w:rPr>
          <w:rFonts w:cstheme="minorHAnsi"/>
          <w:sz w:val="20"/>
          <w:szCs w:val="20"/>
        </w:rPr>
        <w:t xml:space="preserve">wo na </w:t>
      </w:r>
      <w:r w:rsidR="001C7986">
        <w:rPr>
          <w:rFonts w:cstheme="minorHAnsi"/>
          <w:sz w:val="20"/>
          <w:szCs w:val="20"/>
        </w:rPr>
        <w:t>kolor RAL7016</w:t>
      </w:r>
    </w:p>
    <w:p w14:paraId="7CEB6C8E" w14:textId="5345FF8A" w:rsidR="00872D4D" w:rsidRPr="006120D7" w:rsidRDefault="006C15D8" w:rsidP="00456D2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6120D7">
        <w:rPr>
          <w:rFonts w:cstheme="minorHAnsi"/>
          <w:sz w:val="20"/>
          <w:szCs w:val="20"/>
        </w:rPr>
        <w:t>Wnętrze komory opty</w:t>
      </w:r>
      <w:r w:rsidR="00E91626" w:rsidRPr="006120D7">
        <w:rPr>
          <w:rFonts w:cstheme="minorHAnsi"/>
          <w:sz w:val="20"/>
          <w:szCs w:val="20"/>
        </w:rPr>
        <w:t>cznej, komory elektrycznej oraz</w:t>
      </w:r>
      <w:r w:rsidR="002C4A16" w:rsidRPr="006120D7">
        <w:rPr>
          <w:rFonts w:cstheme="minorHAnsi"/>
          <w:sz w:val="20"/>
          <w:szCs w:val="20"/>
        </w:rPr>
        <w:t xml:space="preserve"> </w:t>
      </w:r>
      <w:r w:rsidR="00872D4D" w:rsidRPr="006120D7">
        <w:rPr>
          <w:rFonts w:cstheme="minorHAnsi"/>
          <w:sz w:val="20"/>
          <w:szCs w:val="20"/>
        </w:rPr>
        <w:t>element</w:t>
      </w:r>
      <w:r w:rsidR="00E91626" w:rsidRPr="006120D7">
        <w:rPr>
          <w:rFonts w:cstheme="minorHAnsi"/>
          <w:sz w:val="20"/>
          <w:szCs w:val="20"/>
        </w:rPr>
        <w:t>y</w:t>
      </w:r>
      <w:r w:rsidR="00872D4D" w:rsidRPr="006120D7">
        <w:rPr>
          <w:rFonts w:cstheme="minorHAnsi"/>
          <w:sz w:val="20"/>
          <w:szCs w:val="20"/>
        </w:rPr>
        <w:t xml:space="preserve"> oprawy (np. pokrywa, uchwyt montażowy) zabezpieczone przed korozją powłoką lakierniczą. Nie d</w:t>
      </w:r>
      <w:r w:rsidR="002C4A16" w:rsidRPr="006120D7">
        <w:rPr>
          <w:rFonts w:cstheme="minorHAnsi"/>
          <w:sz w:val="20"/>
          <w:szCs w:val="20"/>
        </w:rPr>
        <w:t>opuszcza się surowego materiału</w:t>
      </w:r>
    </w:p>
    <w:p w14:paraId="2C27E8C3" w14:textId="185FCF17" w:rsidR="0040100C" w:rsidRPr="006120D7" w:rsidRDefault="0040100C" w:rsidP="00456D2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6120D7">
        <w:rPr>
          <w:rFonts w:cstheme="minorHAnsi"/>
          <w:sz w:val="20"/>
          <w:szCs w:val="20"/>
        </w:rPr>
        <w:t xml:space="preserve">Materiał klosza: </w:t>
      </w:r>
      <w:r w:rsidR="00166DD1" w:rsidRPr="006120D7">
        <w:rPr>
          <w:rFonts w:cstheme="minorHAnsi"/>
          <w:sz w:val="20"/>
          <w:szCs w:val="20"/>
        </w:rPr>
        <w:t xml:space="preserve">Płaskie </w:t>
      </w:r>
      <w:r w:rsidRPr="006120D7">
        <w:rPr>
          <w:rFonts w:cstheme="minorHAnsi"/>
          <w:sz w:val="20"/>
          <w:szCs w:val="20"/>
        </w:rPr>
        <w:t xml:space="preserve">hartowane </w:t>
      </w:r>
      <w:r w:rsidR="00166DD1" w:rsidRPr="006120D7">
        <w:rPr>
          <w:rFonts w:cstheme="minorHAnsi"/>
          <w:sz w:val="20"/>
          <w:szCs w:val="20"/>
        </w:rPr>
        <w:t>szkło</w:t>
      </w:r>
    </w:p>
    <w:p w14:paraId="12194015" w14:textId="5694EC87" w:rsidR="0040100C" w:rsidRPr="006120D7" w:rsidRDefault="0040100C" w:rsidP="00456D2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6120D7">
        <w:rPr>
          <w:rFonts w:cstheme="minorHAnsi"/>
          <w:sz w:val="20"/>
          <w:szCs w:val="20"/>
        </w:rPr>
        <w:t>Stopień odporności klosza na uderzenia mechaniczne</w:t>
      </w:r>
      <w:r w:rsidR="00166DD1" w:rsidRPr="006120D7">
        <w:rPr>
          <w:rFonts w:cstheme="minorHAnsi"/>
          <w:sz w:val="20"/>
          <w:szCs w:val="20"/>
        </w:rPr>
        <w:t>:</w:t>
      </w:r>
      <w:r w:rsidRPr="006120D7">
        <w:rPr>
          <w:rFonts w:cstheme="minorHAnsi"/>
          <w:sz w:val="20"/>
          <w:szCs w:val="20"/>
        </w:rPr>
        <w:t xml:space="preserve"> IK09.</w:t>
      </w:r>
      <w:r w:rsidR="00DB0B0A" w:rsidRPr="006120D7">
        <w:rPr>
          <w:rFonts w:cstheme="minorHAnsi"/>
          <w:sz w:val="20"/>
          <w:szCs w:val="20"/>
        </w:rPr>
        <w:t xml:space="preserve"> Wymagany jest raport z badań pochodząc</w:t>
      </w:r>
      <w:r w:rsidR="006C15D8" w:rsidRPr="006120D7">
        <w:rPr>
          <w:rFonts w:cstheme="minorHAnsi"/>
          <w:sz w:val="20"/>
          <w:szCs w:val="20"/>
        </w:rPr>
        <w:t>y z akredytowanego laboratorium</w:t>
      </w:r>
    </w:p>
    <w:p w14:paraId="6DBC24CA" w14:textId="2BA0C9DB" w:rsidR="0040100C" w:rsidRPr="006120D7" w:rsidRDefault="0040100C" w:rsidP="00456D2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6120D7">
        <w:rPr>
          <w:rFonts w:cstheme="minorHAnsi"/>
          <w:sz w:val="20"/>
          <w:szCs w:val="20"/>
        </w:rPr>
        <w:t>S</w:t>
      </w:r>
      <w:r w:rsidR="00ED1E56" w:rsidRPr="006120D7">
        <w:rPr>
          <w:rFonts w:cstheme="minorHAnsi"/>
          <w:sz w:val="20"/>
          <w:szCs w:val="20"/>
        </w:rPr>
        <w:t>zczelność</w:t>
      </w:r>
      <w:r w:rsidR="005E0642">
        <w:rPr>
          <w:rFonts w:cstheme="minorHAnsi"/>
          <w:sz w:val="20"/>
          <w:szCs w:val="20"/>
        </w:rPr>
        <w:t xml:space="preserve"> komory optycznej IP66</w:t>
      </w:r>
    </w:p>
    <w:p w14:paraId="65DC5E4E" w14:textId="66BA027F" w:rsidR="0040100C" w:rsidRPr="006120D7" w:rsidRDefault="0040100C" w:rsidP="00456D2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6120D7">
        <w:rPr>
          <w:rFonts w:cstheme="minorHAnsi"/>
          <w:sz w:val="20"/>
          <w:szCs w:val="20"/>
        </w:rPr>
        <w:t>Szcz</w:t>
      </w:r>
      <w:r w:rsidR="00ED1E56" w:rsidRPr="006120D7">
        <w:rPr>
          <w:rFonts w:cstheme="minorHAnsi"/>
          <w:sz w:val="20"/>
          <w:szCs w:val="20"/>
        </w:rPr>
        <w:t>elność ko</w:t>
      </w:r>
      <w:r w:rsidR="005E0642">
        <w:rPr>
          <w:rFonts w:cstheme="minorHAnsi"/>
          <w:sz w:val="20"/>
          <w:szCs w:val="20"/>
        </w:rPr>
        <w:t>mory elektrycznej IP66</w:t>
      </w:r>
    </w:p>
    <w:p w14:paraId="6B2DA39B" w14:textId="28764A87" w:rsidR="004563A3" w:rsidRPr="006120D7" w:rsidRDefault="00DB0B0A" w:rsidP="00456D2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6120D7">
        <w:rPr>
          <w:rFonts w:cstheme="minorHAnsi"/>
          <w:sz w:val="20"/>
          <w:szCs w:val="20"/>
        </w:rPr>
        <w:t>Wymagany jest raport z badań szczelności pochodząc</w:t>
      </w:r>
      <w:r w:rsidR="004563A3" w:rsidRPr="006120D7">
        <w:rPr>
          <w:rFonts w:cstheme="minorHAnsi"/>
          <w:sz w:val="20"/>
          <w:szCs w:val="20"/>
        </w:rPr>
        <w:t>y z akredytowanego laboratorium</w:t>
      </w:r>
    </w:p>
    <w:p w14:paraId="65862C48" w14:textId="214665FE" w:rsidR="004771D3" w:rsidRPr="006120D7" w:rsidRDefault="00033002" w:rsidP="00456D2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6120D7">
        <w:rPr>
          <w:rFonts w:cstheme="minorHAnsi"/>
          <w:sz w:val="20"/>
          <w:szCs w:val="20"/>
        </w:rPr>
        <w:t>Oprawa wyposażona w uniwersalny uchwyt</w:t>
      </w:r>
      <w:r w:rsidR="00456D23" w:rsidRPr="006120D7">
        <w:rPr>
          <w:rFonts w:cstheme="minorHAnsi"/>
          <w:sz w:val="20"/>
          <w:szCs w:val="20"/>
        </w:rPr>
        <w:t xml:space="preserve"> stanowiący integralną część oprawy oraz</w:t>
      </w:r>
      <w:r w:rsidRPr="006120D7">
        <w:rPr>
          <w:rFonts w:cstheme="minorHAnsi"/>
          <w:sz w:val="20"/>
          <w:szCs w:val="20"/>
        </w:rPr>
        <w:t xml:space="preserve"> pozwalający na montaż zarówno na wysięgniku</w:t>
      </w:r>
      <w:r w:rsidR="00456D23" w:rsidRPr="006120D7">
        <w:rPr>
          <w:rFonts w:cstheme="minorHAnsi"/>
          <w:sz w:val="20"/>
          <w:szCs w:val="20"/>
        </w:rPr>
        <w:t xml:space="preserve"> jak i bezpośrednio na słupie. Kąt</w:t>
      </w:r>
      <w:r w:rsidRPr="006120D7">
        <w:rPr>
          <w:rFonts w:cstheme="minorHAnsi"/>
          <w:sz w:val="20"/>
          <w:szCs w:val="20"/>
        </w:rPr>
        <w:t xml:space="preserve"> n</w:t>
      </w:r>
      <w:r w:rsidR="00BD7F4F" w:rsidRPr="006120D7">
        <w:rPr>
          <w:rFonts w:cstheme="minorHAnsi"/>
          <w:sz w:val="20"/>
          <w:szCs w:val="20"/>
        </w:rPr>
        <w:t>achylenia oprawy</w:t>
      </w:r>
      <w:r w:rsidR="00456D23" w:rsidRPr="006120D7">
        <w:rPr>
          <w:rFonts w:cstheme="minorHAnsi"/>
          <w:sz w:val="20"/>
          <w:szCs w:val="20"/>
        </w:rPr>
        <w:t xml:space="preserve"> jest możliwy</w:t>
      </w:r>
      <w:r w:rsidR="00BD7F4F" w:rsidRPr="006120D7">
        <w:rPr>
          <w:rFonts w:cstheme="minorHAnsi"/>
          <w:sz w:val="20"/>
          <w:szCs w:val="20"/>
        </w:rPr>
        <w:t xml:space="preserve"> w zakresie</w:t>
      </w:r>
      <w:r w:rsidR="00456D23" w:rsidRPr="006120D7">
        <w:rPr>
          <w:rFonts w:cstheme="minorHAnsi"/>
          <w:sz w:val="20"/>
          <w:szCs w:val="20"/>
        </w:rPr>
        <w:t>:</w:t>
      </w:r>
      <w:r w:rsidR="00BD7F4F" w:rsidRPr="006120D7">
        <w:rPr>
          <w:rFonts w:cstheme="minorHAnsi"/>
          <w:sz w:val="20"/>
          <w:szCs w:val="20"/>
        </w:rPr>
        <w:t xml:space="preserve"> od -10° do 120</w:t>
      </w:r>
      <w:r w:rsidRPr="006120D7">
        <w:rPr>
          <w:rFonts w:cstheme="minorHAnsi"/>
          <w:sz w:val="20"/>
          <w:szCs w:val="20"/>
        </w:rPr>
        <w:t xml:space="preserve">° (montaż bezpośredni) lub od </w:t>
      </w:r>
      <w:r w:rsidR="00BD7F4F" w:rsidRPr="006120D7">
        <w:rPr>
          <w:rFonts w:cstheme="minorHAnsi"/>
          <w:sz w:val="20"/>
          <w:szCs w:val="20"/>
        </w:rPr>
        <w:t>-100</w:t>
      </w:r>
      <w:r w:rsidRPr="006120D7">
        <w:rPr>
          <w:rFonts w:cstheme="minorHAnsi"/>
          <w:sz w:val="20"/>
          <w:szCs w:val="20"/>
        </w:rPr>
        <w:t>°</w:t>
      </w:r>
      <w:r w:rsidR="00BD7F4F" w:rsidRPr="006120D7">
        <w:rPr>
          <w:rFonts w:cstheme="minorHAnsi"/>
          <w:sz w:val="20"/>
          <w:szCs w:val="20"/>
        </w:rPr>
        <w:t xml:space="preserve"> do 30° (montaż na wysięgniku)</w:t>
      </w:r>
      <w:r w:rsidR="009D3EBB" w:rsidRPr="006120D7">
        <w:rPr>
          <w:rFonts w:cstheme="minorHAnsi"/>
          <w:sz w:val="20"/>
          <w:szCs w:val="20"/>
        </w:rPr>
        <w:t>. Zmiana sposobu montażu odbywa się bez konieczności zdejmowania oprawy</w:t>
      </w:r>
    </w:p>
    <w:p w14:paraId="1EE398F2" w14:textId="4A158B49" w:rsidR="004771D3" w:rsidRPr="006120D7" w:rsidRDefault="004771D3" w:rsidP="00456D2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6120D7">
        <w:rPr>
          <w:rFonts w:cstheme="minorHAnsi"/>
          <w:sz w:val="20"/>
          <w:szCs w:val="20"/>
        </w:rPr>
        <w:t>Uchwyt montażowy spełnia wymogi ANSI C136-31 3G</w:t>
      </w:r>
      <w:r w:rsidR="004563A3" w:rsidRPr="006120D7">
        <w:rPr>
          <w:rFonts w:cstheme="minorHAnsi"/>
          <w:sz w:val="20"/>
          <w:szCs w:val="20"/>
        </w:rPr>
        <w:t>. Wymagany jest raport z badań pochodzący z akredytowanego laboratorium</w:t>
      </w:r>
    </w:p>
    <w:p w14:paraId="11AC4A0D" w14:textId="22C11154" w:rsidR="00752986" w:rsidRPr="006120D7" w:rsidRDefault="00585D5B" w:rsidP="00456D2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6120D7">
        <w:rPr>
          <w:rFonts w:cstheme="minorHAnsi"/>
          <w:sz w:val="20"/>
          <w:szCs w:val="20"/>
        </w:rPr>
        <w:t>U</w:t>
      </w:r>
      <w:r w:rsidR="00752986" w:rsidRPr="006120D7">
        <w:rPr>
          <w:rFonts w:cstheme="minorHAnsi"/>
          <w:sz w:val="20"/>
          <w:szCs w:val="20"/>
        </w:rPr>
        <w:t xml:space="preserve">chwyt montażowy </w:t>
      </w:r>
      <w:r w:rsidR="009E5D4F" w:rsidRPr="006120D7">
        <w:rPr>
          <w:rFonts w:cstheme="minorHAnsi"/>
          <w:sz w:val="20"/>
          <w:szCs w:val="20"/>
        </w:rPr>
        <w:t>wykonany</w:t>
      </w:r>
      <w:r w:rsidR="00752986" w:rsidRPr="006120D7">
        <w:rPr>
          <w:rFonts w:cstheme="minorHAnsi"/>
          <w:sz w:val="20"/>
          <w:szCs w:val="20"/>
        </w:rPr>
        <w:t xml:space="preserve"> z tego samego materiał</w:t>
      </w:r>
      <w:r w:rsidR="00A12482" w:rsidRPr="006120D7">
        <w:rPr>
          <w:rFonts w:cstheme="minorHAnsi"/>
          <w:sz w:val="20"/>
          <w:szCs w:val="20"/>
        </w:rPr>
        <w:t>u co korpus oprawy oraz malowany</w:t>
      </w:r>
      <w:r w:rsidR="00752986" w:rsidRPr="006120D7">
        <w:rPr>
          <w:rFonts w:cstheme="minorHAnsi"/>
          <w:sz w:val="20"/>
          <w:szCs w:val="20"/>
        </w:rPr>
        <w:t xml:space="preserve"> proszkowo na ten sam kolor</w:t>
      </w:r>
    </w:p>
    <w:p w14:paraId="663E7080" w14:textId="7CC51639" w:rsidR="006546D7" w:rsidRPr="006120D7" w:rsidRDefault="006546D7" w:rsidP="00456D2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6120D7">
        <w:rPr>
          <w:rFonts w:cstheme="minorHAnsi"/>
          <w:sz w:val="20"/>
          <w:szCs w:val="20"/>
        </w:rPr>
        <w:t>Elementy mocujące oprawę na słupie, wysięgniku (śruby, podkładki)</w:t>
      </w:r>
      <w:r w:rsidR="006C15D8" w:rsidRPr="006120D7">
        <w:rPr>
          <w:rFonts w:cstheme="minorHAnsi"/>
          <w:sz w:val="20"/>
          <w:szCs w:val="20"/>
        </w:rPr>
        <w:t xml:space="preserve"> oraz klamry zamykające</w:t>
      </w:r>
      <w:r w:rsidRPr="006120D7">
        <w:rPr>
          <w:rFonts w:cstheme="minorHAnsi"/>
          <w:sz w:val="20"/>
          <w:szCs w:val="20"/>
        </w:rPr>
        <w:t xml:space="preserve"> muszą by</w:t>
      </w:r>
      <w:r w:rsidR="00585D5B" w:rsidRPr="006120D7">
        <w:rPr>
          <w:rFonts w:cstheme="minorHAnsi"/>
          <w:sz w:val="20"/>
          <w:szCs w:val="20"/>
        </w:rPr>
        <w:t>ć wykonane ze stali nierdzewnej</w:t>
      </w:r>
    </w:p>
    <w:p w14:paraId="27326CD0" w14:textId="1CE12C6C" w:rsidR="00B230EB" w:rsidRPr="001C7986" w:rsidRDefault="009E64BB" w:rsidP="001C798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6120D7">
        <w:rPr>
          <w:rFonts w:cstheme="minorHAnsi"/>
          <w:sz w:val="20"/>
          <w:szCs w:val="20"/>
        </w:rPr>
        <w:t>D</w:t>
      </w:r>
      <w:r w:rsidR="00B230EB" w:rsidRPr="006120D7">
        <w:rPr>
          <w:rFonts w:cstheme="minorHAnsi"/>
          <w:sz w:val="20"/>
          <w:szCs w:val="20"/>
        </w:rPr>
        <w:t>ostęp do komory osprzętu elektrycznego</w:t>
      </w:r>
      <w:r w:rsidRPr="006120D7">
        <w:rPr>
          <w:rFonts w:cstheme="minorHAnsi"/>
          <w:sz w:val="20"/>
          <w:szCs w:val="20"/>
        </w:rPr>
        <w:t xml:space="preserve"> bez użycia narzędzi</w:t>
      </w:r>
      <w:r w:rsidR="009E5D4F" w:rsidRPr="006120D7">
        <w:rPr>
          <w:rFonts w:cstheme="minorHAnsi"/>
          <w:sz w:val="20"/>
          <w:szCs w:val="20"/>
        </w:rPr>
        <w:t xml:space="preserve"> za pom</w:t>
      </w:r>
      <w:r w:rsidR="00AB32BB" w:rsidRPr="006120D7">
        <w:rPr>
          <w:rFonts w:cstheme="minorHAnsi"/>
          <w:sz w:val="20"/>
          <w:szCs w:val="20"/>
        </w:rPr>
        <w:t xml:space="preserve">ocą dwóch niezależnych zatrzasków. </w:t>
      </w:r>
      <w:r w:rsidR="00A12482" w:rsidRPr="001C7986">
        <w:rPr>
          <w:rFonts w:cstheme="minorHAnsi"/>
          <w:sz w:val="20"/>
          <w:szCs w:val="20"/>
        </w:rPr>
        <w:t xml:space="preserve">Oprawa </w:t>
      </w:r>
      <w:r w:rsidR="00781950">
        <w:rPr>
          <w:rFonts w:cstheme="minorHAnsi"/>
          <w:sz w:val="20"/>
          <w:szCs w:val="20"/>
        </w:rPr>
        <w:t xml:space="preserve">musi </w:t>
      </w:r>
      <w:r w:rsidR="00A12482" w:rsidRPr="001C7986">
        <w:rPr>
          <w:rFonts w:cstheme="minorHAnsi"/>
          <w:sz w:val="20"/>
          <w:szCs w:val="20"/>
        </w:rPr>
        <w:t>posiada</w:t>
      </w:r>
      <w:r w:rsidR="00781950">
        <w:rPr>
          <w:rFonts w:cstheme="minorHAnsi"/>
          <w:sz w:val="20"/>
          <w:szCs w:val="20"/>
        </w:rPr>
        <w:t>ć</w:t>
      </w:r>
      <w:r w:rsidR="00A12482" w:rsidRPr="001C7986">
        <w:rPr>
          <w:rFonts w:cstheme="minorHAnsi"/>
          <w:sz w:val="20"/>
          <w:szCs w:val="20"/>
        </w:rPr>
        <w:t xml:space="preserve"> dedykowane zawiasy chroniące pokrywę osprzętu przed upadkiem</w:t>
      </w:r>
    </w:p>
    <w:p w14:paraId="52C912DB" w14:textId="77777777" w:rsidR="007512E0" w:rsidRDefault="008859B7" w:rsidP="008859B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6120D7">
        <w:rPr>
          <w:rFonts w:cstheme="minorHAnsi"/>
          <w:sz w:val="20"/>
          <w:szCs w:val="20"/>
        </w:rPr>
        <w:t>Zakres temperatury otoczenia podczas pracy oprawy: od -40°C do +40°C</w:t>
      </w:r>
    </w:p>
    <w:p w14:paraId="243DFDF5" w14:textId="035C32F4" w:rsidR="008859B7" w:rsidRPr="006120D7" w:rsidRDefault="007512E0" w:rsidP="008859B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Masa oprawy </w:t>
      </w:r>
      <w:r w:rsidR="004E01B0">
        <w:rPr>
          <w:rFonts w:cstheme="minorHAnsi"/>
          <w:sz w:val="20"/>
          <w:szCs w:val="20"/>
        </w:rPr>
        <w:t>&lt;7,5kg</w:t>
      </w:r>
      <w:r w:rsidR="008859B7" w:rsidRPr="006120D7">
        <w:rPr>
          <w:rFonts w:cstheme="minorHAnsi"/>
          <w:sz w:val="20"/>
          <w:szCs w:val="20"/>
        </w:rPr>
        <w:t xml:space="preserve"> </w:t>
      </w:r>
    </w:p>
    <w:p w14:paraId="4E859336" w14:textId="3734F23D" w:rsidR="006A2BBE" w:rsidRPr="006120D7" w:rsidRDefault="006A2BBE" w:rsidP="006A2BBE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1286EA0" w14:textId="324203AA" w:rsidR="008F6BF4" w:rsidRPr="006120D7" w:rsidRDefault="008F6BF4" w:rsidP="008F6BF4">
      <w:pPr>
        <w:pStyle w:val="Akapitzlist"/>
        <w:spacing w:line="360" w:lineRule="auto"/>
        <w:jc w:val="both"/>
        <w:rPr>
          <w:rFonts w:cstheme="minorHAnsi"/>
          <w:b/>
          <w:sz w:val="20"/>
          <w:szCs w:val="20"/>
        </w:rPr>
      </w:pPr>
      <w:r w:rsidRPr="006120D7">
        <w:rPr>
          <w:rFonts w:cstheme="minorHAnsi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728B295" wp14:editId="6F5802C0">
                <wp:simplePos x="0" y="0"/>
                <wp:positionH relativeFrom="column">
                  <wp:posOffset>471804</wp:posOffset>
                </wp:positionH>
                <wp:positionV relativeFrom="paragraph">
                  <wp:posOffset>194635</wp:posOffset>
                </wp:positionV>
                <wp:extent cx="5284381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84381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7EAFCC" id="Straight Connector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15pt,15.35pt" to="453.2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" strokecolor="black [3213]" strokeweight="1pt"/>
            </w:pict>
          </mc:Fallback>
        </mc:AlternateContent>
      </w:r>
      <w:r w:rsidRPr="006120D7">
        <w:rPr>
          <w:rFonts w:cstheme="minorHAnsi"/>
          <w:b/>
          <w:noProof/>
          <w:sz w:val="20"/>
          <w:szCs w:val="20"/>
        </w:rPr>
        <w:t xml:space="preserve">PARAMATERY </w:t>
      </w:r>
      <w:r w:rsidR="007D5D70" w:rsidRPr="006120D7">
        <w:rPr>
          <w:rFonts w:cstheme="minorHAnsi"/>
          <w:b/>
          <w:noProof/>
          <w:sz w:val="20"/>
          <w:szCs w:val="20"/>
        </w:rPr>
        <w:t>ELEKTRYCZNE I FUNKCJONALNOŚĆ</w:t>
      </w:r>
    </w:p>
    <w:p w14:paraId="51A19348" w14:textId="77777777" w:rsidR="008107DA" w:rsidRPr="006120D7" w:rsidRDefault="008107DA" w:rsidP="008107D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6120D7">
        <w:rPr>
          <w:rFonts w:cstheme="minorHAnsi"/>
          <w:sz w:val="20"/>
          <w:szCs w:val="20"/>
        </w:rPr>
        <w:t>Oprawa wykonana w I lub II klasie ochronności elektrycznej, znamionowe napięcie zasilania 220-240 V / 50-60 Hz</w:t>
      </w:r>
    </w:p>
    <w:p w14:paraId="1AE69BBB" w14:textId="77777777" w:rsidR="004828E6" w:rsidRDefault="0048106C" w:rsidP="003B692C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BC5EB2">
        <w:rPr>
          <w:rFonts w:cstheme="minorHAnsi"/>
          <w:sz w:val="20"/>
          <w:szCs w:val="20"/>
        </w:rPr>
        <w:t>Oprawa posiada moduł przyłączeniowy z wbudowanym ogranicznikiem przepięć 10kV typu 3 dedykowanym zarówno do opraw wykonanych w I jak i II klasy ochronności przeciwporażeniowej.</w:t>
      </w:r>
    </w:p>
    <w:p w14:paraId="57A3C10D" w14:textId="77777777" w:rsidR="004828E6" w:rsidRDefault="004828E6" w:rsidP="003B692C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</w:t>
      </w:r>
      <w:r w:rsidR="0048106C" w:rsidRPr="00BC5EB2">
        <w:rPr>
          <w:rFonts w:cstheme="minorHAnsi"/>
          <w:sz w:val="20"/>
          <w:szCs w:val="20"/>
        </w:rPr>
        <w:t>odatkow</w:t>
      </w:r>
      <w:r>
        <w:rPr>
          <w:rFonts w:cstheme="minorHAnsi"/>
          <w:sz w:val="20"/>
          <w:szCs w:val="20"/>
        </w:rPr>
        <w:t>e</w:t>
      </w:r>
      <w:r w:rsidR="0048106C" w:rsidRPr="00BC5EB2">
        <w:rPr>
          <w:rFonts w:cstheme="minorHAnsi"/>
          <w:sz w:val="20"/>
          <w:szCs w:val="20"/>
        </w:rPr>
        <w:t xml:space="preserve"> wejś</w:t>
      </w:r>
      <w:r>
        <w:rPr>
          <w:rFonts w:cstheme="minorHAnsi"/>
          <w:sz w:val="20"/>
          <w:szCs w:val="20"/>
        </w:rPr>
        <w:t>cia</w:t>
      </w:r>
      <w:r w:rsidR="0048106C" w:rsidRPr="00BC5EB2">
        <w:rPr>
          <w:rFonts w:cstheme="minorHAnsi"/>
          <w:sz w:val="20"/>
          <w:szCs w:val="20"/>
        </w:rPr>
        <w:t xml:space="preserve"> dedykowane do funkcjonalności: Bi-Power, 1</w:t>
      </w:r>
      <w:r>
        <w:rPr>
          <w:rFonts w:cstheme="minorHAnsi"/>
          <w:sz w:val="20"/>
          <w:szCs w:val="20"/>
        </w:rPr>
        <w:t> -</w:t>
      </w:r>
      <w:r w:rsidR="0048106C" w:rsidRPr="00BC5EB2">
        <w:rPr>
          <w:rFonts w:cstheme="minorHAnsi"/>
          <w:sz w:val="20"/>
          <w:szCs w:val="20"/>
        </w:rPr>
        <w:t xml:space="preserve">10V lub DALI. </w:t>
      </w:r>
    </w:p>
    <w:p w14:paraId="4ECBCCB9" w14:textId="2AB2BFF1" w:rsidR="00781950" w:rsidRPr="00BC5EB2" w:rsidRDefault="004828E6" w:rsidP="003B692C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Wykonywa</w:t>
      </w:r>
      <w:r w:rsidR="0048106C" w:rsidRPr="00BC5EB2">
        <w:rPr>
          <w:rFonts w:cstheme="minorHAnsi"/>
          <w:sz w:val="20"/>
          <w:szCs w:val="20"/>
        </w:rPr>
        <w:t>nie połączeń w obrębie urządzenia w sposób beznarzędziowy</w:t>
      </w:r>
      <w:r w:rsidR="00BC5EB2">
        <w:rPr>
          <w:rFonts w:cstheme="minorHAnsi"/>
          <w:color w:val="FF0000"/>
          <w:sz w:val="20"/>
          <w:szCs w:val="20"/>
        </w:rPr>
        <w:t>.</w:t>
      </w:r>
    </w:p>
    <w:p w14:paraId="07E52964" w14:textId="77777777" w:rsidR="00BC5EB2" w:rsidRPr="00BC5EB2" w:rsidRDefault="00BC5EB2" w:rsidP="004828E6">
      <w:pPr>
        <w:pStyle w:val="Akapitzlist"/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057A6885" w14:textId="34FFA78E" w:rsidR="00943DC8" w:rsidRPr="006120D7" w:rsidRDefault="00943DC8" w:rsidP="00943DC8">
      <w:pPr>
        <w:pStyle w:val="Akapitzlist"/>
        <w:spacing w:line="360" w:lineRule="auto"/>
        <w:jc w:val="both"/>
        <w:rPr>
          <w:rFonts w:cstheme="minorHAnsi"/>
          <w:b/>
          <w:sz w:val="20"/>
          <w:szCs w:val="20"/>
        </w:rPr>
      </w:pPr>
      <w:r w:rsidRPr="006120D7">
        <w:rPr>
          <w:rFonts w:cstheme="minorHAnsi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4087B2D" wp14:editId="146A446B">
                <wp:simplePos x="0" y="0"/>
                <wp:positionH relativeFrom="column">
                  <wp:posOffset>471804</wp:posOffset>
                </wp:positionH>
                <wp:positionV relativeFrom="paragraph">
                  <wp:posOffset>194635</wp:posOffset>
                </wp:positionV>
                <wp:extent cx="5284381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84381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276B25" id="Straight Connector 3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15pt,15.35pt" to="453.2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" strokecolor="black [3213]" strokeweight="1pt"/>
            </w:pict>
          </mc:Fallback>
        </mc:AlternateContent>
      </w:r>
      <w:r w:rsidRPr="006120D7">
        <w:rPr>
          <w:rFonts w:cstheme="minorHAnsi"/>
          <w:b/>
          <w:noProof/>
          <w:sz w:val="20"/>
          <w:szCs w:val="20"/>
        </w:rPr>
        <w:t>PARAM</w:t>
      </w:r>
      <w:r w:rsidR="004D6482" w:rsidRPr="006120D7">
        <w:rPr>
          <w:rFonts w:cstheme="minorHAnsi"/>
          <w:b/>
          <w:noProof/>
          <w:sz w:val="20"/>
          <w:szCs w:val="20"/>
        </w:rPr>
        <w:t>E</w:t>
      </w:r>
      <w:r w:rsidRPr="006120D7">
        <w:rPr>
          <w:rFonts w:cstheme="minorHAnsi"/>
          <w:b/>
          <w:noProof/>
          <w:sz w:val="20"/>
          <w:szCs w:val="20"/>
        </w:rPr>
        <w:t>TRY OŚWIETLENIOWE I POTWIERDZENIA</w:t>
      </w:r>
    </w:p>
    <w:p w14:paraId="09312F06" w14:textId="2CF27E0E" w:rsidR="00781950" w:rsidRDefault="00781950" w:rsidP="00456D2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Skuteczność świetlna oprawy min. 130lm/W po uwzględnieniu strat</w:t>
      </w:r>
    </w:p>
    <w:p w14:paraId="548532B7" w14:textId="72FBE1E9" w:rsidR="00B230EB" w:rsidRPr="006120D7" w:rsidRDefault="00B230EB" w:rsidP="00456D2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6120D7">
        <w:rPr>
          <w:rFonts w:cstheme="minorHAnsi"/>
          <w:sz w:val="20"/>
          <w:szCs w:val="20"/>
        </w:rPr>
        <w:t>Budowa oprawy pozwala</w:t>
      </w:r>
      <w:r w:rsidR="004828E6">
        <w:rPr>
          <w:rFonts w:cstheme="minorHAnsi"/>
          <w:sz w:val="20"/>
          <w:szCs w:val="20"/>
        </w:rPr>
        <w:t>jąca</w:t>
      </w:r>
      <w:r w:rsidRPr="006120D7">
        <w:rPr>
          <w:rFonts w:cstheme="minorHAnsi"/>
          <w:sz w:val="20"/>
          <w:szCs w:val="20"/>
        </w:rPr>
        <w:t xml:space="preserve"> na wymianę układu opty</w:t>
      </w:r>
      <w:r w:rsidR="00585D5B" w:rsidRPr="006120D7">
        <w:rPr>
          <w:rFonts w:cstheme="minorHAnsi"/>
          <w:sz w:val="20"/>
          <w:szCs w:val="20"/>
        </w:rPr>
        <w:t>cznego oraz modułu zasilającego</w:t>
      </w:r>
    </w:p>
    <w:p w14:paraId="0B065B2A" w14:textId="19E272AD" w:rsidR="00585D5B" w:rsidRPr="006120D7" w:rsidRDefault="00662767" w:rsidP="00456D2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6120D7">
        <w:rPr>
          <w:rFonts w:cstheme="minorHAnsi"/>
          <w:sz w:val="20"/>
          <w:szCs w:val="20"/>
        </w:rPr>
        <w:t xml:space="preserve">Wymiana elementów układu optycznego bez konieczności </w:t>
      </w:r>
      <w:r w:rsidR="00585D5B" w:rsidRPr="006120D7">
        <w:rPr>
          <w:rFonts w:cstheme="minorHAnsi"/>
          <w:sz w:val="20"/>
          <w:szCs w:val="20"/>
        </w:rPr>
        <w:t>wykonywania połączeń lutowanych</w:t>
      </w:r>
    </w:p>
    <w:p w14:paraId="74ADDF2C" w14:textId="47129311" w:rsidR="00F01A04" w:rsidRPr="006120D7" w:rsidRDefault="00B230EB" w:rsidP="00456D2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6120D7">
        <w:rPr>
          <w:rFonts w:cstheme="minorHAnsi"/>
          <w:sz w:val="20"/>
          <w:szCs w:val="20"/>
        </w:rPr>
        <w:t xml:space="preserve">Oprawa wyposażona w system regulacji ciśnienia wewnątrz oprawy, </w:t>
      </w:r>
      <w:r w:rsidR="00C24A9E" w:rsidRPr="006120D7">
        <w:rPr>
          <w:rFonts w:cstheme="minorHAnsi"/>
          <w:sz w:val="20"/>
          <w:szCs w:val="20"/>
        </w:rPr>
        <w:t>zapobiegający</w:t>
      </w:r>
      <w:r w:rsidRPr="006120D7">
        <w:rPr>
          <w:rFonts w:cstheme="minorHAnsi"/>
          <w:sz w:val="20"/>
          <w:szCs w:val="20"/>
        </w:rPr>
        <w:t xml:space="preserve"> zj</w:t>
      </w:r>
      <w:r w:rsidR="00331C55" w:rsidRPr="006120D7">
        <w:rPr>
          <w:rFonts w:cstheme="minorHAnsi"/>
          <w:sz w:val="20"/>
          <w:szCs w:val="20"/>
        </w:rPr>
        <w:t>awisku</w:t>
      </w:r>
      <w:r w:rsidR="00810F8E" w:rsidRPr="006120D7">
        <w:rPr>
          <w:rFonts w:cstheme="minorHAnsi"/>
          <w:sz w:val="20"/>
          <w:szCs w:val="20"/>
        </w:rPr>
        <w:t xml:space="preserve"> kondensacji par</w:t>
      </w:r>
      <w:r w:rsidR="00585D5B" w:rsidRPr="006120D7">
        <w:rPr>
          <w:rFonts w:cstheme="minorHAnsi"/>
          <w:sz w:val="20"/>
          <w:szCs w:val="20"/>
        </w:rPr>
        <w:t>y wodnej w komorze elektrycznej</w:t>
      </w:r>
    </w:p>
    <w:p w14:paraId="4D5792DF" w14:textId="7C75E0B6" w:rsidR="00B230EB" w:rsidRPr="006120D7" w:rsidRDefault="007157B5" w:rsidP="00456D2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6120D7">
        <w:rPr>
          <w:rFonts w:cstheme="minorHAnsi"/>
          <w:sz w:val="20"/>
          <w:szCs w:val="20"/>
        </w:rPr>
        <w:t>Opraw</w:t>
      </w:r>
      <w:r w:rsidR="00212116" w:rsidRPr="006120D7">
        <w:rPr>
          <w:rFonts w:cstheme="minorHAnsi"/>
          <w:sz w:val="20"/>
          <w:szCs w:val="20"/>
        </w:rPr>
        <w:t>a</w:t>
      </w:r>
      <w:r w:rsidRPr="006120D7">
        <w:rPr>
          <w:rFonts w:cstheme="minorHAnsi"/>
          <w:sz w:val="20"/>
          <w:szCs w:val="20"/>
        </w:rPr>
        <w:t xml:space="preserve"> wyposażon</w:t>
      </w:r>
      <w:r w:rsidR="00212116" w:rsidRPr="006120D7">
        <w:rPr>
          <w:rFonts w:cstheme="minorHAnsi"/>
          <w:sz w:val="20"/>
          <w:szCs w:val="20"/>
        </w:rPr>
        <w:t>a</w:t>
      </w:r>
      <w:r w:rsidRPr="006120D7">
        <w:rPr>
          <w:rFonts w:cstheme="minorHAnsi"/>
          <w:sz w:val="20"/>
          <w:szCs w:val="20"/>
        </w:rPr>
        <w:t xml:space="preserve"> w system optymalnego odprowadzenia ciepła (termiczne rozdzielenie pomiędzy układem zasila</w:t>
      </w:r>
      <w:r w:rsidR="002002CF" w:rsidRPr="006120D7">
        <w:rPr>
          <w:rFonts w:cstheme="minorHAnsi"/>
          <w:sz w:val="20"/>
          <w:szCs w:val="20"/>
        </w:rPr>
        <w:t>jącym, a układem optycznym)</w:t>
      </w:r>
    </w:p>
    <w:p w14:paraId="33AA4077" w14:textId="5285009A" w:rsidR="00E21EB2" w:rsidRDefault="006511CF" w:rsidP="00456D2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6120D7">
        <w:rPr>
          <w:rFonts w:cstheme="minorHAnsi"/>
          <w:sz w:val="20"/>
          <w:szCs w:val="20"/>
        </w:rPr>
        <w:t>O</w:t>
      </w:r>
      <w:r w:rsidR="00B230EB" w:rsidRPr="006120D7">
        <w:rPr>
          <w:rFonts w:cstheme="minorHAnsi"/>
          <w:sz w:val="20"/>
          <w:szCs w:val="20"/>
        </w:rPr>
        <w:t>prawa wykonana</w:t>
      </w:r>
      <w:r w:rsidR="0013375D" w:rsidRPr="006120D7">
        <w:rPr>
          <w:rFonts w:cstheme="minorHAnsi"/>
          <w:sz w:val="20"/>
          <w:szCs w:val="20"/>
        </w:rPr>
        <w:t xml:space="preserve"> w technologii LED, bryła fotometryczna kształtowana za pomocą </w:t>
      </w:r>
      <w:r w:rsidR="00212116" w:rsidRPr="006120D7">
        <w:rPr>
          <w:rFonts w:cstheme="minorHAnsi"/>
          <w:sz w:val="20"/>
          <w:szCs w:val="20"/>
        </w:rPr>
        <w:t>płaskiej</w:t>
      </w:r>
      <w:r w:rsidR="00E21EB2" w:rsidRPr="006120D7">
        <w:rPr>
          <w:rFonts w:cstheme="minorHAnsi"/>
          <w:sz w:val="20"/>
          <w:szCs w:val="20"/>
        </w:rPr>
        <w:t xml:space="preserve"> wielosoczewkowej</w:t>
      </w:r>
      <w:r w:rsidR="00212116" w:rsidRPr="006120D7">
        <w:rPr>
          <w:rFonts w:cstheme="minorHAnsi"/>
          <w:sz w:val="20"/>
          <w:szCs w:val="20"/>
        </w:rPr>
        <w:t xml:space="preserve"> </w:t>
      </w:r>
      <w:r w:rsidR="00585D5B" w:rsidRPr="006120D7">
        <w:rPr>
          <w:rFonts w:cstheme="minorHAnsi"/>
          <w:sz w:val="20"/>
          <w:szCs w:val="20"/>
        </w:rPr>
        <w:t>matrycy LED</w:t>
      </w:r>
    </w:p>
    <w:p w14:paraId="69696FAD" w14:textId="3101CB31" w:rsidR="001B408A" w:rsidRDefault="004771D3" w:rsidP="00456D2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6120D7">
        <w:rPr>
          <w:rFonts w:cstheme="minorHAnsi"/>
          <w:sz w:val="20"/>
          <w:szCs w:val="20"/>
        </w:rPr>
        <w:t xml:space="preserve">Konstrukcja bloku optycznego pozwala na montaż </w:t>
      </w:r>
      <w:r w:rsidR="009D3EBB" w:rsidRPr="006120D7">
        <w:rPr>
          <w:rFonts w:cstheme="minorHAnsi"/>
          <w:sz w:val="20"/>
          <w:szCs w:val="20"/>
        </w:rPr>
        <w:t>modułów z diodami</w:t>
      </w:r>
      <w:r w:rsidRPr="006120D7">
        <w:rPr>
          <w:rFonts w:cstheme="minorHAnsi"/>
          <w:sz w:val="20"/>
          <w:szCs w:val="20"/>
        </w:rPr>
        <w:t xml:space="preserve"> wysokiej oraz średniej mocy</w:t>
      </w:r>
    </w:p>
    <w:p w14:paraId="2CDCEC4C" w14:textId="0A01819E" w:rsidR="00CA189F" w:rsidRPr="006120D7" w:rsidRDefault="00CA189F" w:rsidP="00456D2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lastRenderedPageBreak/>
        <w:t>Temperatura barwowa źródeł światła</w:t>
      </w:r>
      <w:r w:rsidR="00575FD2">
        <w:rPr>
          <w:rFonts w:cstheme="minorHAnsi"/>
          <w:sz w:val="20"/>
          <w:szCs w:val="20"/>
        </w:rPr>
        <w:t>: 4</w:t>
      </w:r>
      <w:r w:rsidR="003307EF">
        <w:rPr>
          <w:rFonts w:cstheme="minorHAnsi"/>
          <w:sz w:val="20"/>
          <w:szCs w:val="20"/>
        </w:rPr>
        <w:t>0</w:t>
      </w:r>
      <w:r w:rsidR="00100C33">
        <w:rPr>
          <w:rFonts w:cstheme="minorHAnsi"/>
          <w:sz w:val="20"/>
          <w:szCs w:val="20"/>
        </w:rPr>
        <w:t>00K ±10%</w:t>
      </w:r>
    </w:p>
    <w:p w14:paraId="2577EBB3" w14:textId="67661958" w:rsidR="0013375D" w:rsidRPr="006120D7" w:rsidRDefault="008A53F4" w:rsidP="00456D2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6120D7">
        <w:rPr>
          <w:rFonts w:cstheme="minorHAnsi"/>
          <w:sz w:val="20"/>
          <w:szCs w:val="20"/>
        </w:rPr>
        <w:t>K</w:t>
      </w:r>
      <w:r w:rsidR="0013375D" w:rsidRPr="006120D7">
        <w:rPr>
          <w:rFonts w:cstheme="minorHAnsi"/>
          <w:sz w:val="20"/>
          <w:szCs w:val="20"/>
        </w:rPr>
        <w:t xml:space="preserve">ażda z </w:t>
      </w:r>
      <w:r w:rsidR="00640E40" w:rsidRPr="006120D7">
        <w:rPr>
          <w:rFonts w:cstheme="minorHAnsi"/>
          <w:sz w:val="20"/>
          <w:szCs w:val="20"/>
        </w:rPr>
        <w:t>soczewek matrycy</w:t>
      </w:r>
      <w:r w:rsidR="00380048" w:rsidRPr="006120D7">
        <w:rPr>
          <w:rFonts w:cstheme="minorHAnsi"/>
          <w:sz w:val="20"/>
          <w:szCs w:val="20"/>
        </w:rPr>
        <w:t xml:space="preserve"> </w:t>
      </w:r>
      <w:r w:rsidR="0013375D" w:rsidRPr="006120D7">
        <w:rPr>
          <w:rFonts w:cstheme="minorHAnsi"/>
          <w:sz w:val="20"/>
          <w:szCs w:val="20"/>
        </w:rPr>
        <w:t>emituje taką samą krzywą światłości, a całkowity stru</w:t>
      </w:r>
      <w:r w:rsidR="00181557" w:rsidRPr="006120D7">
        <w:rPr>
          <w:rFonts w:cstheme="minorHAnsi"/>
          <w:sz w:val="20"/>
          <w:szCs w:val="20"/>
        </w:rPr>
        <w:t>mień oprawy jest sumą strumieni</w:t>
      </w:r>
      <w:r w:rsidR="00585D5B" w:rsidRPr="006120D7">
        <w:rPr>
          <w:rFonts w:cstheme="minorHAnsi"/>
          <w:sz w:val="20"/>
          <w:szCs w:val="20"/>
        </w:rPr>
        <w:t xml:space="preserve"> poszczególnych soczewek</w:t>
      </w:r>
    </w:p>
    <w:p w14:paraId="197F4F5B" w14:textId="034A75EE" w:rsidR="00880A71" w:rsidRPr="006120D7" w:rsidRDefault="00880A71" w:rsidP="00456D2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6120D7">
        <w:rPr>
          <w:rFonts w:cstheme="minorHAnsi"/>
          <w:sz w:val="20"/>
          <w:szCs w:val="20"/>
        </w:rPr>
        <w:t>Oprawy</w:t>
      </w:r>
      <w:r w:rsidR="004771D3" w:rsidRPr="006120D7">
        <w:rPr>
          <w:rFonts w:cstheme="minorHAnsi"/>
          <w:sz w:val="20"/>
          <w:szCs w:val="20"/>
        </w:rPr>
        <w:t xml:space="preserve"> muszą</w:t>
      </w:r>
      <w:r w:rsidRPr="006120D7">
        <w:rPr>
          <w:rFonts w:cstheme="minorHAnsi"/>
          <w:sz w:val="20"/>
          <w:szCs w:val="20"/>
        </w:rPr>
        <w:t xml:space="preserve"> spełniać wymagania normy EN 62471 „Bezpieczeństwo fotobiologi</w:t>
      </w:r>
      <w:r w:rsidR="00585D5B" w:rsidRPr="006120D7">
        <w:rPr>
          <w:rFonts w:cstheme="minorHAnsi"/>
          <w:sz w:val="20"/>
          <w:szCs w:val="20"/>
        </w:rPr>
        <w:t>czne lamp i systemów lampowych”</w:t>
      </w:r>
    </w:p>
    <w:p w14:paraId="64142334" w14:textId="4BBBEE9D" w:rsidR="00AD35DB" w:rsidRPr="006120D7" w:rsidRDefault="00A6581D" w:rsidP="007F74D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6120D7">
        <w:rPr>
          <w:rFonts w:cstheme="minorHAnsi"/>
          <w:sz w:val="20"/>
          <w:szCs w:val="20"/>
        </w:rPr>
        <w:t xml:space="preserve">Utrzymanie strumienia świetlnego </w:t>
      </w:r>
      <w:r w:rsidR="00C24A9E" w:rsidRPr="006120D7">
        <w:rPr>
          <w:rFonts w:cstheme="minorHAnsi"/>
          <w:sz w:val="20"/>
          <w:szCs w:val="20"/>
        </w:rPr>
        <w:t>w czasie: 90% po 100 000h dla prąd</w:t>
      </w:r>
      <w:r w:rsidR="00996C9D" w:rsidRPr="006120D7">
        <w:rPr>
          <w:rFonts w:cstheme="minorHAnsi"/>
          <w:sz w:val="20"/>
          <w:szCs w:val="20"/>
        </w:rPr>
        <w:t xml:space="preserve">u sterującego do </w:t>
      </w:r>
      <w:r w:rsidR="00AD35DB" w:rsidRPr="006120D7">
        <w:rPr>
          <w:rFonts w:cstheme="minorHAnsi"/>
          <w:sz w:val="20"/>
          <w:szCs w:val="20"/>
        </w:rPr>
        <w:t>7</w:t>
      </w:r>
      <w:r w:rsidR="00971D21" w:rsidRPr="006120D7">
        <w:rPr>
          <w:rFonts w:cstheme="minorHAnsi"/>
          <w:sz w:val="20"/>
          <w:szCs w:val="20"/>
        </w:rPr>
        <w:t xml:space="preserve">00 </w:t>
      </w:r>
      <w:r w:rsidRPr="006120D7">
        <w:rPr>
          <w:rFonts w:cstheme="minorHAnsi"/>
          <w:sz w:val="20"/>
          <w:szCs w:val="20"/>
        </w:rPr>
        <w:t>m</w:t>
      </w:r>
      <w:r w:rsidR="00AD35DB" w:rsidRPr="006120D7">
        <w:rPr>
          <w:rFonts w:cstheme="minorHAnsi"/>
          <w:sz w:val="20"/>
          <w:szCs w:val="20"/>
        </w:rPr>
        <w:t xml:space="preserve">A (zgodnie z IES LM-80 - TM-21) </w:t>
      </w:r>
    </w:p>
    <w:p w14:paraId="7743CF11" w14:textId="09F6B965" w:rsidR="00B230EB" w:rsidRPr="006120D7" w:rsidRDefault="00783EDB" w:rsidP="00096E3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6120D7">
        <w:rPr>
          <w:rFonts w:cstheme="minorHAnsi"/>
          <w:sz w:val="20"/>
          <w:szCs w:val="20"/>
        </w:rPr>
        <w:t xml:space="preserve">Wartości wskaźnika udziału światła wysyłanego ku górze (ULOR) </w:t>
      </w:r>
      <w:r w:rsidR="00CC132E" w:rsidRPr="006120D7">
        <w:rPr>
          <w:rFonts w:cstheme="minorHAnsi"/>
          <w:sz w:val="20"/>
          <w:szCs w:val="20"/>
        </w:rPr>
        <w:t>nie większa niż określona</w:t>
      </w:r>
      <w:r w:rsidR="007E3B26" w:rsidRPr="006120D7">
        <w:rPr>
          <w:rFonts w:cstheme="minorHAnsi"/>
          <w:sz w:val="20"/>
          <w:szCs w:val="20"/>
        </w:rPr>
        <w:t xml:space="preserve"> </w:t>
      </w:r>
      <w:r w:rsidR="00CC132E" w:rsidRPr="006120D7">
        <w:rPr>
          <w:rFonts w:cstheme="minorHAnsi"/>
          <w:sz w:val="20"/>
          <w:szCs w:val="20"/>
        </w:rPr>
        <w:t>w</w:t>
      </w:r>
      <w:r w:rsidRPr="006120D7">
        <w:rPr>
          <w:rFonts w:cstheme="minorHAnsi"/>
          <w:sz w:val="20"/>
          <w:szCs w:val="20"/>
        </w:rPr>
        <w:t xml:space="preserve"> Rozporządzeni</w:t>
      </w:r>
      <w:r w:rsidR="00CC132E" w:rsidRPr="006120D7">
        <w:rPr>
          <w:rFonts w:cstheme="minorHAnsi"/>
          <w:sz w:val="20"/>
          <w:szCs w:val="20"/>
        </w:rPr>
        <w:t>u</w:t>
      </w:r>
      <w:r w:rsidRPr="006120D7">
        <w:rPr>
          <w:rFonts w:cstheme="minorHAnsi"/>
          <w:sz w:val="20"/>
          <w:szCs w:val="20"/>
        </w:rPr>
        <w:t xml:space="preserve"> WE nr 245/2009</w:t>
      </w:r>
    </w:p>
    <w:p w14:paraId="767AD016" w14:textId="7B016AF9" w:rsidR="00226BA3" w:rsidRPr="006120D7" w:rsidRDefault="004828E6" w:rsidP="00456D23">
      <w:pPr>
        <w:pStyle w:val="Akapitzlist"/>
        <w:numPr>
          <w:ilvl w:val="0"/>
          <w:numId w:val="5"/>
        </w:numPr>
        <w:spacing w:after="0" w:line="240" w:lineRule="auto"/>
        <w:contextualSpacing w:val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O</w:t>
      </w:r>
      <w:r w:rsidR="00226BA3" w:rsidRPr="006120D7">
        <w:rPr>
          <w:rFonts w:cstheme="minorHAnsi"/>
          <w:sz w:val="20"/>
          <w:szCs w:val="20"/>
        </w:rPr>
        <w:t xml:space="preserve">prawa musi być oznakowana znakiem CE </w:t>
      </w:r>
      <w:r w:rsidR="00096E31" w:rsidRPr="006120D7">
        <w:rPr>
          <w:rFonts w:cstheme="minorHAnsi"/>
          <w:sz w:val="20"/>
          <w:szCs w:val="20"/>
        </w:rPr>
        <w:t>oraz posiadać</w:t>
      </w:r>
      <w:r w:rsidR="00226BA3" w:rsidRPr="006120D7">
        <w:rPr>
          <w:rFonts w:cstheme="minorHAnsi"/>
          <w:sz w:val="20"/>
          <w:szCs w:val="20"/>
        </w:rPr>
        <w:t xml:space="preserve"> deklarację zgodności</w:t>
      </w:r>
      <w:r>
        <w:rPr>
          <w:rFonts w:cstheme="minorHAnsi"/>
          <w:sz w:val="20"/>
          <w:szCs w:val="20"/>
        </w:rPr>
        <w:t>.</w:t>
      </w:r>
    </w:p>
    <w:p w14:paraId="608DD500" w14:textId="3979A263" w:rsidR="00226BA3" w:rsidRPr="006120D7" w:rsidRDefault="00BB430C" w:rsidP="00456D23">
      <w:pPr>
        <w:pStyle w:val="Akapitzlist"/>
        <w:numPr>
          <w:ilvl w:val="0"/>
          <w:numId w:val="5"/>
        </w:numPr>
        <w:spacing w:after="0" w:line="240" w:lineRule="auto"/>
        <w:contextualSpacing w:val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O</w:t>
      </w:r>
      <w:r w:rsidR="00226BA3" w:rsidRPr="006120D7">
        <w:rPr>
          <w:rFonts w:cstheme="minorHAnsi"/>
          <w:sz w:val="20"/>
          <w:szCs w:val="20"/>
        </w:rPr>
        <w:t>prawa musi posiadać aktualny certyfikat akredytowanego ośrodka badawczego potwierdzający wykonanie wyrobu zgodnie z Normami zharmonizowanymi z Dyrektywą LVD (PN-EN 60598-1/PN-EN 60598-2-3) oraz zachowanie reżimów produkcji i jej powtarzalności, zgodnie z Typ</w:t>
      </w:r>
      <w:r w:rsidR="00E91626" w:rsidRPr="006120D7">
        <w:rPr>
          <w:rFonts w:cstheme="minorHAnsi"/>
          <w:sz w:val="20"/>
          <w:szCs w:val="20"/>
        </w:rPr>
        <w:t>em 5 wg ISO/IEC 17067 -</w:t>
      </w:r>
      <w:r w:rsidR="00226BA3" w:rsidRPr="006120D7">
        <w:rPr>
          <w:rFonts w:cstheme="minorHAnsi"/>
          <w:sz w:val="20"/>
          <w:szCs w:val="20"/>
        </w:rPr>
        <w:t xml:space="preserve"> certyfikat ENEC lub równoważny</w:t>
      </w:r>
    </w:p>
    <w:p w14:paraId="3C314854" w14:textId="5C8207AB" w:rsidR="00226BA3" w:rsidRPr="006120D7" w:rsidRDefault="00BB430C" w:rsidP="00456D23">
      <w:pPr>
        <w:pStyle w:val="Akapitzlist"/>
        <w:numPr>
          <w:ilvl w:val="0"/>
          <w:numId w:val="5"/>
        </w:numPr>
        <w:spacing w:after="0" w:line="240" w:lineRule="auto"/>
        <w:contextualSpacing w:val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O</w:t>
      </w:r>
      <w:r w:rsidR="00226BA3" w:rsidRPr="006120D7">
        <w:rPr>
          <w:rFonts w:cstheme="minorHAnsi"/>
          <w:sz w:val="20"/>
          <w:szCs w:val="20"/>
        </w:rPr>
        <w:t xml:space="preserve">prawa musi posiadać aktualny certyfikat akredytowanego ośrodka badawczego potwierdzający wiarygodność </w:t>
      </w:r>
      <w:r w:rsidR="00096E31" w:rsidRPr="006120D7">
        <w:rPr>
          <w:rFonts w:cstheme="minorHAnsi"/>
          <w:sz w:val="20"/>
          <w:szCs w:val="20"/>
        </w:rPr>
        <w:t>podawanych przez</w:t>
      </w:r>
      <w:r w:rsidR="00226BA3" w:rsidRPr="006120D7">
        <w:rPr>
          <w:rFonts w:cstheme="minorHAnsi"/>
          <w:sz w:val="20"/>
          <w:szCs w:val="20"/>
        </w:rPr>
        <w:t xml:space="preserve"> producenta parametrów funkcjonalnych deklarowanych w momencie wprowadzenia wyrobu do obrotu, takich jak: napięcie zasilania,</w:t>
      </w:r>
      <w:r w:rsidR="00713813" w:rsidRPr="006120D7">
        <w:rPr>
          <w:rFonts w:cstheme="minorHAnsi"/>
          <w:sz w:val="20"/>
          <w:szCs w:val="20"/>
        </w:rPr>
        <w:t xml:space="preserve"> klasa ochronności elektrycznej,</w:t>
      </w:r>
      <w:r w:rsidR="00226BA3" w:rsidRPr="006120D7">
        <w:rPr>
          <w:rFonts w:cstheme="minorHAnsi"/>
          <w:sz w:val="20"/>
          <w:szCs w:val="20"/>
        </w:rPr>
        <w:t xml:space="preserve"> pobierana moc, skuteczność świetlna, temperatur</w:t>
      </w:r>
      <w:r w:rsidR="00E91626" w:rsidRPr="006120D7">
        <w:rPr>
          <w:rFonts w:cstheme="minorHAnsi"/>
          <w:sz w:val="20"/>
          <w:szCs w:val="20"/>
        </w:rPr>
        <w:t xml:space="preserve">a </w:t>
      </w:r>
      <w:r w:rsidR="00096E31" w:rsidRPr="006120D7">
        <w:rPr>
          <w:rFonts w:cstheme="minorHAnsi"/>
          <w:sz w:val="20"/>
          <w:szCs w:val="20"/>
        </w:rPr>
        <w:t>barwowa, strumień</w:t>
      </w:r>
      <w:r w:rsidR="00E91626" w:rsidRPr="006120D7">
        <w:rPr>
          <w:rFonts w:cstheme="minorHAnsi"/>
          <w:sz w:val="20"/>
          <w:szCs w:val="20"/>
        </w:rPr>
        <w:t xml:space="preserve"> świetlny - </w:t>
      </w:r>
      <w:r w:rsidR="00226BA3" w:rsidRPr="006120D7">
        <w:rPr>
          <w:rFonts w:cstheme="minorHAnsi"/>
          <w:sz w:val="20"/>
          <w:szCs w:val="20"/>
        </w:rPr>
        <w:t>certyfikat ENEC+ lub równoważny</w:t>
      </w:r>
      <w:r w:rsidR="00A12482" w:rsidRPr="006120D7">
        <w:rPr>
          <w:rFonts w:cstheme="minorHAnsi"/>
          <w:sz w:val="20"/>
          <w:szCs w:val="20"/>
        </w:rPr>
        <w:t xml:space="preserve"> </w:t>
      </w:r>
    </w:p>
    <w:p w14:paraId="1AC9CCF5" w14:textId="76030BBE" w:rsidR="00CE3B7F" w:rsidRPr="006120D7" w:rsidRDefault="00CE3B7F" w:rsidP="00456D23">
      <w:pPr>
        <w:pStyle w:val="Akapitzlist"/>
        <w:numPr>
          <w:ilvl w:val="0"/>
          <w:numId w:val="5"/>
        </w:numPr>
        <w:jc w:val="both"/>
        <w:rPr>
          <w:rFonts w:cstheme="minorHAnsi"/>
          <w:sz w:val="20"/>
          <w:szCs w:val="20"/>
        </w:rPr>
      </w:pPr>
      <w:r w:rsidRPr="006120D7">
        <w:rPr>
          <w:rFonts w:cstheme="minorHAnsi"/>
          <w:sz w:val="20"/>
          <w:szCs w:val="20"/>
        </w:rPr>
        <w:t xml:space="preserve">Dostępność plików fotometrycznych (np. </w:t>
      </w:r>
      <w:r w:rsidR="00096E31" w:rsidRPr="006120D7">
        <w:rPr>
          <w:rFonts w:cstheme="minorHAnsi"/>
          <w:sz w:val="20"/>
          <w:szCs w:val="20"/>
        </w:rPr>
        <w:t>format. Ldt</w:t>
      </w:r>
      <w:r w:rsidRPr="006120D7">
        <w:rPr>
          <w:rFonts w:cstheme="minorHAnsi"/>
          <w:sz w:val="20"/>
          <w:szCs w:val="20"/>
        </w:rPr>
        <w:t>,</w:t>
      </w:r>
      <w:r w:rsidR="00096E31" w:rsidRPr="006120D7">
        <w:rPr>
          <w:rFonts w:cstheme="minorHAnsi"/>
          <w:sz w:val="20"/>
          <w:szCs w:val="20"/>
        </w:rPr>
        <w:t xml:space="preserve"> </w:t>
      </w:r>
      <w:r w:rsidRPr="006120D7">
        <w:rPr>
          <w:rFonts w:cstheme="minorHAnsi"/>
          <w:sz w:val="20"/>
          <w:szCs w:val="20"/>
        </w:rPr>
        <w:t>.les). Pliki zamieszczone na stronie internetowej producenta lub dystrybutora pozwalające wykonać sprawdzające obliczenia fotometrycz</w:t>
      </w:r>
      <w:r w:rsidR="00585D5B" w:rsidRPr="006120D7">
        <w:rPr>
          <w:rFonts w:cstheme="minorHAnsi"/>
          <w:sz w:val="20"/>
          <w:szCs w:val="20"/>
        </w:rPr>
        <w:t xml:space="preserve">ne </w:t>
      </w:r>
      <w:r w:rsidR="00BB430C">
        <w:rPr>
          <w:rFonts w:cstheme="minorHAnsi"/>
          <w:sz w:val="20"/>
          <w:szCs w:val="20"/>
        </w:rPr>
        <w:t>przy użyciu</w:t>
      </w:r>
      <w:r w:rsidRPr="006120D7">
        <w:rPr>
          <w:rFonts w:cstheme="minorHAnsi"/>
          <w:sz w:val="20"/>
          <w:szCs w:val="20"/>
        </w:rPr>
        <w:t xml:space="preserve"> ogólnodostępnych oświetleniowych program</w:t>
      </w:r>
      <w:r w:rsidR="00BB430C">
        <w:rPr>
          <w:rFonts w:cstheme="minorHAnsi"/>
          <w:sz w:val="20"/>
          <w:szCs w:val="20"/>
        </w:rPr>
        <w:t>ów</w:t>
      </w:r>
      <w:r w:rsidRPr="006120D7">
        <w:rPr>
          <w:rFonts w:cstheme="minorHAnsi"/>
          <w:sz w:val="20"/>
          <w:szCs w:val="20"/>
        </w:rPr>
        <w:t xml:space="preserve"> ko</w:t>
      </w:r>
      <w:r w:rsidR="00585D5B" w:rsidRPr="006120D7">
        <w:rPr>
          <w:rFonts w:cstheme="minorHAnsi"/>
          <w:sz w:val="20"/>
          <w:szCs w:val="20"/>
        </w:rPr>
        <w:t>mputerowych (np. Dialux, Relux)</w:t>
      </w:r>
    </w:p>
    <w:p w14:paraId="167CF694" w14:textId="77777777" w:rsidR="00781950" w:rsidRDefault="00781950" w:rsidP="00162A11">
      <w:pPr>
        <w:pStyle w:val="Akapitzlist"/>
        <w:spacing w:line="360" w:lineRule="auto"/>
        <w:jc w:val="both"/>
        <w:rPr>
          <w:rFonts w:cstheme="minorHAnsi"/>
          <w:b/>
          <w:noProof/>
          <w:sz w:val="20"/>
          <w:szCs w:val="20"/>
        </w:rPr>
      </w:pPr>
    </w:p>
    <w:p w14:paraId="5C8FF637" w14:textId="5D194620" w:rsidR="00162A11" w:rsidRDefault="00162A11" w:rsidP="00162A11">
      <w:pPr>
        <w:pStyle w:val="Akapitzlist"/>
        <w:spacing w:line="360" w:lineRule="auto"/>
        <w:jc w:val="both"/>
        <w:rPr>
          <w:rFonts w:cstheme="minorHAnsi"/>
          <w:b/>
          <w:noProof/>
          <w:sz w:val="20"/>
          <w:szCs w:val="20"/>
        </w:rPr>
      </w:pPr>
      <w:r w:rsidRPr="006120D7">
        <w:rPr>
          <w:rFonts w:cstheme="minorHAnsi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9E58AA7" wp14:editId="5D2D3D72">
                <wp:simplePos x="0" y="0"/>
                <wp:positionH relativeFrom="column">
                  <wp:posOffset>471804</wp:posOffset>
                </wp:positionH>
                <wp:positionV relativeFrom="paragraph">
                  <wp:posOffset>194635</wp:posOffset>
                </wp:positionV>
                <wp:extent cx="5284381" cy="0"/>
                <wp:effectExtent l="0" t="0" r="0" b="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84381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4456E7" id="Straight Connector 7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15pt,15.35pt" to="453.2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" strokecolor="black [3213]" strokeweight="1pt"/>
            </w:pict>
          </mc:Fallback>
        </mc:AlternateContent>
      </w:r>
      <w:r w:rsidR="00781950">
        <w:rPr>
          <w:rFonts w:cstheme="minorHAnsi"/>
          <w:b/>
          <w:noProof/>
          <w:sz w:val="20"/>
          <w:szCs w:val="20"/>
        </w:rPr>
        <w:t xml:space="preserve">WYGLĄD </w:t>
      </w:r>
      <w:r w:rsidR="00B21BFA">
        <w:rPr>
          <w:rFonts w:cstheme="minorHAnsi"/>
          <w:b/>
          <w:noProof/>
          <w:sz w:val="20"/>
          <w:szCs w:val="20"/>
        </w:rPr>
        <w:t>OPRAW</w:t>
      </w:r>
      <w:bookmarkStart w:id="0" w:name="_GoBack"/>
      <w:bookmarkEnd w:id="0"/>
    </w:p>
    <w:p w14:paraId="3EC2669B" w14:textId="13C1944B" w:rsidR="00B21BFA" w:rsidRPr="00B21BFA" w:rsidRDefault="00B21BFA" w:rsidP="00162A11">
      <w:pPr>
        <w:pStyle w:val="Akapitzlist"/>
        <w:spacing w:line="360" w:lineRule="auto"/>
        <w:jc w:val="both"/>
        <w:rPr>
          <w:rFonts w:cstheme="minorHAnsi"/>
          <w:bCs/>
          <w:sz w:val="20"/>
          <w:szCs w:val="20"/>
        </w:rPr>
      </w:pPr>
      <w:r w:rsidRPr="00B21BFA">
        <w:rPr>
          <w:rFonts w:cstheme="minorHAnsi"/>
          <w:bCs/>
          <w:sz w:val="20"/>
          <w:szCs w:val="20"/>
        </w:rPr>
        <w:t>W</w:t>
      </w:r>
      <w:r>
        <w:rPr>
          <w:rFonts w:cstheme="minorHAnsi"/>
          <w:bCs/>
          <w:sz w:val="20"/>
          <w:szCs w:val="20"/>
        </w:rPr>
        <w:t>ygląd, styl i wielkość oprawy podobny do rysunków zamieszczonych poniżej</w:t>
      </w:r>
    </w:p>
    <w:p w14:paraId="04326746" w14:textId="6C336584" w:rsidR="008B4510" w:rsidRPr="006120D7" w:rsidRDefault="000B20A9" w:rsidP="00456D23">
      <w:pPr>
        <w:ind w:left="360"/>
        <w:jc w:val="both"/>
        <w:rPr>
          <w:rFonts w:cstheme="minorHAnsi"/>
          <w:sz w:val="20"/>
          <w:szCs w:val="20"/>
        </w:rPr>
      </w:pPr>
      <w:r w:rsidRPr="000B20A9">
        <w:rPr>
          <w:rFonts w:cstheme="minorHAnsi"/>
          <w:noProof/>
          <w:sz w:val="20"/>
          <w:szCs w:val="20"/>
          <w:lang w:eastAsia="pl-PL"/>
        </w:rPr>
        <w:drawing>
          <wp:anchor distT="0" distB="0" distL="114300" distR="114300" simplePos="0" relativeHeight="251664896" behindDoc="0" locked="0" layoutInCell="1" allowOverlap="1" wp14:anchorId="6947768F" wp14:editId="2E1FE2D4">
            <wp:simplePos x="0" y="0"/>
            <wp:positionH relativeFrom="column">
              <wp:posOffset>243205</wp:posOffset>
            </wp:positionH>
            <wp:positionV relativeFrom="paragraph">
              <wp:posOffset>123825</wp:posOffset>
            </wp:positionV>
            <wp:extent cx="2324100" cy="2016891"/>
            <wp:effectExtent l="0" t="0" r="0" b="2540"/>
            <wp:wrapNone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20168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ela-Siatka"/>
        <w:tblpPr w:leftFromText="141" w:rightFromText="141" w:vertAnchor="text" w:horzAnchor="page" w:tblpX="6646" w:tblpY="-32"/>
        <w:tblW w:w="0" w:type="auto"/>
        <w:tblLook w:val="04A0" w:firstRow="1" w:lastRow="0" w:firstColumn="1" w:lastColumn="0" w:noHBand="0" w:noVBand="1"/>
      </w:tblPr>
      <w:tblGrid>
        <w:gridCol w:w="1021"/>
        <w:gridCol w:w="620"/>
      </w:tblGrid>
      <w:tr w:rsidR="000B20A9" w14:paraId="6B0B4169" w14:textId="77777777" w:rsidTr="000B20A9">
        <w:tc>
          <w:tcPr>
            <w:tcW w:w="1021" w:type="dxa"/>
          </w:tcPr>
          <w:p w14:paraId="7B175B7C" w14:textId="77777777" w:rsidR="000B20A9" w:rsidRPr="006F16BE" w:rsidRDefault="000B20A9" w:rsidP="000B20A9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 [mm]</w:t>
            </w:r>
          </w:p>
        </w:tc>
        <w:tc>
          <w:tcPr>
            <w:tcW w:w="620" w:type="dxa"/>
          </w:tcPr>
          <w:p w14:paraId="4A1D8F32" w14:textId="2EB9F739" w:rsidR="000B20A9" w:rsidRPr="006F16BE" w:rsidRDefault="00355778" w:rsidP="000B20A9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587</w:t>
            </w:r>
          </w:p>
        </w:tc>
      </w:tr>
      <w:tr w:rsidR="000B20A9" w14:paraId="77AF2067" w14:textId="77777777" w:rsidTr="000B20A9">
        <w:tc>
          <w:tcPr>
            <w:tcW w:w="1021" w:type="dxa"/>
          </w:tcPr>
          <w:p w14:paraId="29D94797" w14:textId="77777777" w:rsidR="000B20A9" w:rsidRPr="006F16BE" w:rsidRDefault="000B20A9" w:rsidP="000B20A9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 [mm]</w:t>
            </w:r>
          </w:p>
        </w:tc>
        <w:tc>
          <w:tcPr>
            <w:tcW w:w="620" w:type="dxa"/>
          </w:tcPr>
          <w:p w14:paraId="0F9C3BCF" w14:textId="28DDCA5E" w:rsidR="000B20A9" w:rsidRPr="006F16BE" w:rsidRDefault="000B20A9" w:rsidP="000B20A9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94</w:t>
            </w:r>
          </w:p>
        </w:tc>
      </w:tr>
      <w:tr w:rsidR="000B20A9" w14:paraId="1347A62F" w14:textId="77777777" w:rsidTr="000B20A9">
        <w:tc>
          <w:tcPr>
            <w:tcW w:w="1021" w:type="dxa"/>
          </w:tcPr>
          <w:p w14:paraId="147B1611" w14:textId="77777777" w:rsidR="000B20A9" w:rsidRPr="006F16BE" w:rsidRDefault="000B20A9" w:rsidP="000B20A9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 [mm]</w:t>
            </w:r>
          </w:p>
        </w:tc>
        <w:tc>
          <w:tcPr>
            <w:tcW w:w="620" w:type="dxa"/>
          </w:tcPr>
          <w:p w14:paraId="510A4D63" w14:textId="71FCBAEF" w:rsidR="000B20A9" w:rsidRPr="006F16BE" w:rsidRDefault="00355778" w:rsidP="000B20A9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294</w:t>
            </w:r>
          </w:p>
        </w:tc>
      </w:tr>
    </w:tbl>
    <w:p w14:paraId="4A94A586" w14:textId="1759D454" w:rsidR="008B4510" w:rsidRDefault="00162A11" w:rsidP="00456D23">
      <w:pPr>
        <w:pStyle w:val="Akapitzlist"/>
        <w:jc w:val="both"/>
        <w:rPr>
          <w:rFonts w:cstheme="minorHAnsi"/>
          <w:sz w:val="20"/>
          <w:szCs w:val="20"/>
        </w:rPr>
      </w:pPr>
      <w:r w:rsidRPr="00125F06">
        <w:rPr>
          <w:rFonts w:cstheme="minorHAnsi"/>
          <w:noProof/>
          <w:sz w:val="20"/>
          <w:szCs w:val="20"/>
          <w:lang w:eastAsia="pl-PL"/>
        </w:rPr>
        <w:drawing>
          <wp:anchor distT="0" distB="0" distL="114300" distR="114300" simplePos="0" relativeHeight="251661824" behindDoc="1" locked="0" layoutInCell="1" allowOverlap="1" wp14:anchorId="3B3C85EC" wp14:editId="39D154AB">
            <wp:simplePos x="0" y="0"/>
            <wp:positionH relativeFrom="column">
              <wp:posOffset>2626986</wp:posOffset>
            </wp:positionH>
            <wp:positionV relativeFrom="paragraph">
              <wp:posOffset>1142596</wp:posOffset>
            </wp:positionV>
            <wp:extent cx="3536315" cy="934720"/>
            <wp:effectExtent l="0" t="0" r="698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6315" cy="934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49A1">
        <w:rPr>
          <w:rFonts w:cstheme="minorHAnsi"/>
          <w:sz w:val="20"/>
          <w:szCs w:val="20"/>
        </w:rPr>
        <w:t xml:space="preserve"> </w:t>
      </w:r>
    </w:p>
    <w:p w14:paraId="3785CFCC" w14:textId="102601DB" w:rsidR="000B20A9" w:rsidRDefault="000B20A9" w:rsidP="00456D23">
      <w:pPr>
        <w:pStyle w:val="Akapitzlist"/>
        <w:jc w:val="both"/>
        <w:rPr>
          <w:rFonts w:cstheme="minorHAnsi"/>
          <w:sz w:val="20"/>
          <w:szCs w:val="20"/>
        </w:rPr>
      </w:pPr>
    </w:p>
    <w:p w14:paraId="1D21DD51" w14:textId="37342D17" w:rsidR="000B20A9" w:rsidRDefault="000B20A9" w:rsidP="00456D23">
      <w:pPr>
        <w:pStyle w:val="Akapitzlist"/>
        <w:jc w:val="both"/>
        <w:rPr>
          <w:rFonts w:cstheme="minorHAnsi"/>
          <w:sz w:val="20"/>
          <w:szCs w:val="20"/>
        </w:rPr>
      </w:pPr>
    </w:p>
    <w:p w14:paraId="67B29BD4" w14:textId="4A10F100" w:rsidR="000B20A9" w:rsidRDefault="000B20A9" w:rsidP="00456D23">
      <w:pPr>
        <w:pStyle w:val="Akapitzlist"/>
        <w:jc w:val="both"/>
        <w:rPr>
          <w:rFonts w:cstheme="minorHAnsi"/>
          <w:sz w:val="20"/>
          <w:szCs w:val="20"/>
        </w:rPr>
      </w:pPr>
    </w:p>
    <w:p w14:paraId="06FA76CD" w14:textId="51AC5C3B" w:rsidR="000B20A9" w:rsidRDefault="000B20A9" w:rsidP="00456D23">
      <w:pPr>
        <w:pStyle w:val="Akapitzlist"/>
        <w:jc w:val="both"/>
        <w:rPr>
          <w:rFonts w:cstheme="minorHAnsi"/>
          <w:sz w:val="20"/>
          <w:szCs w:val="20"/>
        </w:rPr>
      </w:pPr>
    </w:p>
    <w:p w14:paraId="5C5B2164" w14:textId="2F1CF0FD" w:rsidR="000B20A9" w:rsidRDefault="000B20A9" w:rsidP="00456D23">
      <w:pPr>
        <w:pStyle w:val="Akapitzlist"/>
        <w:jc w:val="both"/>
        <w:rPr>
          <w:rFonts w:cstheme="minorHAnsi"/>
          <w:sz w:val="20"/>
          <w:szCs w:val="20"/>
        </w:rPr>
      </w:pPr>
    </w:p>
    <w:p w14:paraId="0455F6D3" w14:textId="70EAB91E" w:rsidR="000B20A9" w:rsidRDefault="000B20A9" w:rsidP="00456D23">
      <w:pPr>
        <w:pStyle w:val="Akapitzlist"/>
        <w:jc w:val="both"/>
        <w:rPr>
          <w:rFonts w:cstheme="minorHAnsi"/>
          <w:sz w:val="20"/>
          <w:szCs w:val="20"/>
        </w:rPr>
      </w:pPr>
    </w:p>
    <w:p w14:paraId="77CCA423" w14:textId="00C1D6D1" w:rsidR="000B20A9" w:rsidRDefault="000B20A9" w:rsidP="00456D23">
      <w:pPr>
        <w:pStyle w:val="Akapitzlist"/>
        <w:jc w:val="both"/>
        <w:rPr>
          <w:rFonts w:cstheme="minorHAnsi"/>
          <w:sz w:val="20"/>
          <w:szCs w:val="20"/>
        </w:rPr>
      </w:pPr>
    </w:p>
    <w:p w14:paraId="275ACC65" w14:textId="61600892" w:rsidR="000B20A9" w:rsidRDefault="000B20A9" w:rsidP="00456D23">
      <w:pPr>
        <w:pStyle w:val="Akapitzlist"/>
        <w:jc w:val="both"/>
        <w:rPr>
          <w:rFonts w:cstheme="minorHAnsi"/>
          <w:sz w:val="20"/>
          <w:szCs w:val="20"/>
        </w:rPr>
      </w:pPr>
    </w:p>
    <w:p w14:paraId="3C35B220" w14:textId="72FF5921" w:rsidR="000B20A9" w:rsidRDefault="000B20A9" w:rsidP="00456D23">
      <w:pPr>
        <w:pStyle w:val="Akapitzlist"/>
        <w:jc w:val="both"/>
        <w:rPr>
          <w:rFonts w:cstheme="minorHAnsi"/>
          <w:sz w:val="20"/>
          <w:szCs w:val="20"/>
        </w:rPr>
      </w:pPr>
    </w:p>
    <w:sectPr w:rsidR="000B20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C83DF5" w14:textId="77777777" w:rsidR="00B21BFA" w:rsidRDefault="00B21BFA" w:rsidP="00B21BFA">
      <w:pPr>
        <w:spacing w:after="0" w:line="240" w:lineRule="auto"/>
      </w:pPr>
      <w:r>
        <w:separator/>
      </w:r>
    </w:p>
  </w:endnote>
  <w:endnote w:type="continuationSeparator" w:id="0">
    <w:p w14:paraId="6100C3F8" w14:textId="77777777" w:rsidR="00B21BFA" w:rsidRDefault="00B21BFA" w:rsidP="00B21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E684E0" w14:textId="77777777" w:rsidR="00B21BFA" w:rsidRDefault="00B21BFA" w:rsidP="00B21BFA">
      <w:pPr>
        <w:spacing w:after="0" w:line="240" w:lineRule="auto"/>
      </w:pPr>
      <w:r>
        <w:separator/>
      </w:r>
    </w:p>
  </w:footnote>
  <w:footnote w:type="continuationSeparator" w:id="0">
    <w:p w14:paraId="647F588F" w14:textId="77777777" w:rsidR="00B21BFA" w:rsidRDefault="00B21BFA" w:rsidP="00B21B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6032D"/>
    <w:multiLevelType w:val="hybridMultilevel"/>
    <w:tmpl w:val="E6BA06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C4F74"/>
    <w:multiLevelType w:val="hybridMultilevel"/>
    <w:tmpl w:val="FE98A222"/>
    <w:lvl w:ilvl="0" w:tplc="66B8FF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53E41"/>
    <w:multiLevelType w:val="hybridMultilevel"/>
    <w:tmpl w:val="E5465372"/>
    <w:lvl w:ilvl="0" w:tplc="06B001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F33FF"/>
    <w:multiLevelType w:val="hybridMultilevel"/>
    <w:tmpl w:val="DBB2F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32288B"/>
    <w:multiLevelType w:val="hybridMultilevel"/>
    <w:tmpl w:val="17FA50A8"/>
    <w:lvl w:ilvl="0" w:tplc="06B001B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FA0029"/>
    <w:multiLevelType w:val="hybridMultilevel"/>
    <w:tmpl w:val="9A8EC8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5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75D"/>
    <w:rsid w:val="00033002"/>
    <w:rsid w:val="000507ED"/>
    <w:rsid w:val="0006096D"/>
    <w:rsid w:val="00096A01"/>
    <w:rsid w:val="00096E31"/>
    <w:rsid w:val="00097407"/>
    <w:rsid w:val="000A64E3"/>
    <w:rsid w:val="000B20A9"/>
    <w:rsid w:val="000B47A3"/>
    <w:rsid w:val="000D1CE6"/>
    <w:rsid w:val="000D1E97"/>
    <w:rsid w:val="00100C33"/>
    <w:rsid w:val="00125F06"/>
    <w:rsid w:val="0013375D"/>
    <w:rsid w:val="00145CC1"/>
    <w:rsid w:val="001558ED"/>
    <w:rsid w:val="0016160A"/>
    <w:rsid w:val="00162A11"/>
    <w:rsid w:val="00166DD1"/>
    <w:rsid w:val="00175339"/>
    <w:rsid w:val="00181557"/>
    <w:rsid w:val="00185601"/>
    <w:rsid w:val="001A47E9"/>
    <w:rsid w:val="001B408A"/>
    <w:rsid w:val="001B5A2E"/>
    <w:rsid w:val="001C7986"/>
    <w:rsid w:val="001D045C"/>
    <w:rsid w:val="001D0CA5"/>
    <w:rsid w:val="001D1CA8"/>
    <w:rsid w:val="001E687B"/>
    <w:rsid w:val="001F2AEB"/>
    <w:rsid w:val="001F311C"/>
    <w:rsid w:val="002002CF"/>
    <w:rsid w:val="00212116"/>
    <w:rsid w:val="00222E05"/>
    <w:rsid w:val="00226BA3"/>
    <w:rsid w:val="002732F0"/>
    <w:rsid w:val="00287514"/>
    <w:rsid w:val="002923FD"/>
    <w:rsid w:val="002C110D"/>
    <w:rsid w:val="002C4A16"/>
    <w:rsid w:val="002D5341"/>
    <w:rsid w:val="002E72A7"/>
    <w:rsid w:val="00302324"/>
    <w:rsid w:val="003074F4"/>
    <w:rsid w:val="00313A4A"/>
    <w:rsid w:val="00316453"/>
    <w:rsid w:val="003307EF"/>
    <w:rsid w:val="00331C55"/>
    <w:rsid w:val="0034391A"/>
    <w:rsid w:val="00355778"/>
    <w:rsid w:val="00376C33"/>
    <w:rsid w:val="00380048"/>
    <w:rsid w:val="003A0A32"/>
    <w:rsid w:val="003B1589"/>
    <w:rsid w:val="003B1BB5"/>
    <w:rsid w:val="003C3A46"/>
    <w:rsid w:val="003D31B8"/>
    <w:rsid w:val="003F59D1"/>
    <w:rsid w:val="0040100C"/>
    <w:rsid w:val="004263FD"/>
    <w:rsid w:val="004563A3"/>
    <w:rsid w:val="00456D23"/>
    <w:rsid w:val="00467B4B"/>
    <w:rsid w:val="004771D3"/>
    <w:rsid w:val="0048106C"/>
    <w:rsid w:val="004828E6"/>
    <w:rsid w:val="004919D4"/>
    <w:rsid w:val="004A12CB"/>
    <w:rsid w:val="004C4E10"/>
    <w:rsid w:val="004D6482"/>
    <w:rsid w:val="004E01B0"/>
    <w:rsid w:val="00501429"/>
    <w:rsid w:val="00501609"/>
    <w:rsid w:val="00512F5D"/>
    <w:rsid w:val="005137A6"/>
    <w:rsid w:val="00531567"/>
    <w:rsid w:val="00575FD2"/>
    <w:rsid w:val="00585D5B"/>
    <w:rsid w:val="005869DC"/>
    <w:rsid w:val="00597297"/>
    <w:rsid w:val="005A2CD7"/>
    <w:rsid w:val="005A654D"/>
    <w:rsid w:val="005B5C58"/>
    <w:rsid w:val="005C0A82"/>
    <w:rsid w:val="005E0642"/>
    <w:rsid w:val="005F108A"/>
    <w:rsid w:val="006120D7"/>
    <w:rsid w:val="00637870"/>
    <w:rsid w:val="00640E40"/>
    <w:rsid w:val="006511CF"/>
    <w:rsid w:val="006546D7"/>
    <w:rsid w:val="00662767"/>
    <w:rsid w:val="006A0A09"/>
    <w:rsid w:val="006A2BBE"/>
    <w:rsid w:val="006B2BCD"/>
    <w:rsid w:val="006C15D8"/>
    <w:rsid w:val="006C6610"/>
    <w:rsid w:val="006D79BE"/>
    <w:rsid w:val="006E3480"/>
    <w:rsid w:val="006F05C7"/>
    <w:rsid w:val="006F16BE"/>
    <w:rsid w:val="006F2BEA"/>
    <w:rsid w:val="00713813"/>
    <w:rsid w:val="007157B5"/>
    <w:rsid w:val="007245AF"/>
    <w:rsid w:val="007414C7"/>
    <w:rsid w:val="007512E0"/>
    <w:rsid w:val="00752986"/>
    <w:rsid w:val="00764B5B"/>
    <w:rsid w:val="00764F4B"/>
    <w:rsid w:val="007739A5"/>
    <w:rsid w:val="00781950"/>
    <w:rsid w:val="00783EDB"/>
    <w:rsid w:val="0079468E"/>
    <w:rsid w:val="00797AC5"/>
    <w:rsid w:val="00797D92"/>
    <w:rsid w:val="007B5F63"/>
    <w:rsid w:val="007D5D70"/>
    <w:rsid w:val="007E3B26"/>
    <w:rsid w:val="007E53F5"/>
    <w:rsid w:val="007E5509"/>
    <w:rsid w:val="007E64B1"/>
    <w:rsid w:val="008015CC"/>
    <w:rsid w:val="008107DA"/>
    <w:rsid w:val="00810F8E"/>
    <w:rsid w:val="00821848"/>
    <w:rsid w:val="00835DAE"/>
    <w:rsid w:val="00862943"/>
    <w:rsid w:val="00872D4D"/>
    <w:rsid w:val="00877BD8"/>
    <w:rsid w:val="00880A71"/>
    <w:rsid w:val="008859B7"/>
    <w:rsid w:val="008A53F4"/>
    <w:rsid w:val="008B4510"/>
    <w:rsid w:val="008D4C9F"/>
    <w:rsid w:val="008E68F9"/>
    <w:rsid w:val="008E6E62"/>
    <w:rsid w:val="008F6BF4"/>
    <w:rsid w:val="00920412"/>
    <w:rsid w:val="009410F8"/>
    <w:rsid w:val="00943DC8"/>
    <w:rsid w:val="00970943"/>
    <w:rsid w:val="009709F6"/>
    <w:rsid w:val="00971D21"/>
    <w:rsid w:val="00976BDD"/>
    <w:rsid w:val="00990EF5"/>
    <w:rsid w:val="00996C9D"/>
    <w:rsid w:val="009C1011"/>
    <w:rsid w:val="009D3EBB"/>
    <w:rsid w:val="009E5D4F"/>
    <w:rsid w:val="009E64BB"/>
    <w:rsid w:val="00A12482"/>
    <w:rsid w:val="00A171F1"/>
    <w:rsid w:val="00A22985"/>
    <w:rsid w:val="00A32B9B"/>
    <w:rsid w:val="00A6581D"/>
    <w:rsid w:val="00AB32BB"/>
    <w:rsid w:val="00AD35DB"/>
    <w:rsid w:val="00B04172"/>
    <w:rsid w:val="00B139B8"/>
    <w:rsid w:val="00B21BFA"/>
    <w:rsid w:val="00B230EB"/>
    <w:rsid w:val="00B2466B"/>
    <w:rsid w:val="00B25236"/>
    <w:rsid w:val="00B27636"/>
    <w:rsid w:val="00B3788D"/>
    <w:rsid w:val="00B949A1"/>
    <w:rsid w:val="00BA13C5"/>
    <w:rsid w:val="00BA32F7"/>
    <w:rsid w:val="00BB1D47"/>
    <w:rsid w:val="00BB430C"/>
    <w:rsid w:val="00BB7EEB"/>
    <w:rsid w:val="00BC56E9"/>
    <w:rsid w:val="00BC5EB2"/>
    <w:rsid w:val="00BD7F4F"/>
    <w:rsid w:val="00BF447E"/>
    <w:rsid w:val="00C02712"/>
    <w:rsid w:val="00C24A9E"/>
    <w:rsid w:val="00C3525A"/>
    <w:rsid w:val="00C82984"/>
    <w:rsid w:val="00C94510"/>
    <w:rsid w:val="00CA189F"/>
    <w:rsid w:val="00CB28D4"/>
    <w:rsid w:val="00CC132E"/>
    <w:rsid w:val="00CD3384"/>
    <w:rsid w:val="00CE3B7F"/>
    <w:rsid w:val="00D0150A"/>
    <w:rsid w:val="00D548AC"/>
    <w:rsid w:val="00D5679A"/>
    <w:rsid w:val="00D616CE"/>
    <w:rsid w:val="00D74A9C"/>
    <w:rsid w:val="00D76B2C"/>
    <w:rsid w:val="00D84426"/>
    <w:rsid w:val="00DA68A8"/>
    <w:rsid w:val="00DB0039"/>
    <w:rsid w:val="00DB0B0A"/>
    <w:rsid w:val="00DC26F9"/>
    <w:rsid w:val="00DE7B5B"/>
    <w:rsid w:val="00DF30FE"/>
    <w:rsid w:val="00E04315"/>
    <w:rsid w:val="00E21EB2"/>
    <w:rsid w:val="00E57825"/>
    <w:rsid w:val="00E768F1"/>
    <w:rsid w:val="00E91626"/>
    <w:rsid w:val="00EB0042"/>
    <w:rsid w:val="00ED1E56"/>
    <w:rsid w:val="00ED213B"/>
    <w:rsid w:val="00ED6492"/>
    <w:rsid w:val="00EE4483"/>
    <w:rsid w:val="00F01A04"/>
    <w:rsid w:val="00F27513"/>
    <w:rsid w:val="00F570FE"/>
    <w:rsid w:val="00F6309C"/>
    <w:rsid w:val="00F87B7B"/>
    <w:rsid w:val="00FB1FC0"/>
    <w:rsid w:val="00FD14A7"/>
    <w:rsid w:val="00FE33A8"/>
    <w:rsid w:val="00FF1173"/>
    <w:rsid w:val="00FF7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90068"/>
  <w15:docId w15:val="{38249C83-9A5D-4907-8787-FE9694EC8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37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3375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33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375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1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923FD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1B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1B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1B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60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5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9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56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94E0DBF2AB024F892EE65B2804FF04" ma:contentTypeVersion="11" ma:contentTypeDescription="Crée un document." ma:contentTypeScope="" ma:versionID="0aa0fc9c81e99aeb8be57c7ecc25449d">
  <xsd:schema xmlns:xsd="http://www.w3.org/2001/XMLSchema" xmlns:xs="http://www.w3.org/2001/XMLSchema" xmlns:p="http://schemas.microsoft.com/office/2006/metadata/properties" xmlns:ns3="7bf6cf4e-1b03-4d2b-968b-ef44f5e13119" xmlns:ns4="88adbbcc-8f95-4ada-ad79-6e4bc30def30" targetNamespace="http://schemas.microsoft.com/office/2006/metadata/properties" ma:root="true" ma:fieldsID="2656c0cc314c525ccb40aae1abc94c5e" ns3:_="" ns4:_="">
    <xsd:import namespace="7bf6cf4e-1b03-4d2b-968b-ef44f5e13119"/>
    <xsd:import namespace="88adbbcc-8f95-4ada-ad79-6e4bc30def3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f6cf4e-1b03-4d2b-968b-ef44f5e131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adbbcc-8f95-4ada-ad79-6e4bc30de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Partage du hachage d’indicateur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CF57D3-05DB-460A-9173-BD18A47180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2E964E-43C5-431B-B269-59C62B7B29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BA7E828-2E59-4DA5-A4B6-95E0AE220D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f6cf4e-1b03-4d2b-968b-ef44f5e13119"/>
    <ds:schemaRef ds:uri="88adbbcc-8f95-4ada-ad79-6e4bc30de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667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DW</dc:creator>
  <cp:lastModifiedBy>Sławomir Jach</cp:lastModifiedBy>
  <cp:revision>8</cp:revision>
  <cp:lastPrinted>2017-09-07T08:07:00Z</cp:lastPrinted>
  <dcterms:created xsi:type="dcterms:W3CDTF">2020-02-14T09:24:00Z</dcterms:created>
  <dcterms:modified xsi:type="dcterms:W3CDTF">2020-02-24T10:45:00Z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0x0101003694E0DBF2AB024F892EE65B2804FF04</vt:lpwstr>
  </property>
</Properties>
</file>